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393BACB0" w:rsidR="00D170A2" w:rsidRPr="003C6E6F" w:rsidRDefault="008561D8" w:rsidP="2ABB54F9">
      <w:pPr>
        <w:jc w:val="both"/>
        <w:rPr>
          <w:sz w:val="20"/>
          <w:szCs w:val="20"/>
        </w:rPr>
      </w:pPr>
      <w:r>
        <w:rPr>
          <w:sz w:val="20"/>
          <w:szCs w:val="20"/>
        </w:rPr>
        <w:t>Port of Arlington</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lastRenderedPageBreak/>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1547FFFF" w:rsidR="00F83292" w:rsidRDefault="00F83292" w:rsidP="008661BF">
      <w:pPr>
        <w:spacing w:line="240" w:lineRule="auto"/>
        <w:ind w:left="2160" w:firstLine="720"/>
        <w:rPr>
          <w:rFonts w:cstheme="minorHAnsi"/>
          <w:b/>
          <w:sz w:val="28"/>
          <w:szCs w:val="28"/>
          <w:u w:val="single"/>
        </w:rPr>
      </w:pPr>
    </w:p>
    <w:p w14:paraId="063488B2" w14:textId="77777777" w:rsidR="00FC2D73" w:rsidRDefault="00FC2D73"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lastRenderedPageBreak/>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3EFAB673" w:rsidR="004B7FBA" w:rsidRPr="008561D8" w:rsidRDefault="008561D8" w:rsidP="008561D8">
    <w:pPr>
      <w:pStyle w:val="Header"/>
      <w:jc w:val="center"/>
    </w:pPr>
    <w:r>
      <w:rPr>
        <w:noProof/>
      </w:rPr>
      <w:drawing>
        <wp:inline distT="0" distB="0" distL="0" distR="0" wp14:anchorId="0D92FCB0" wp14:editId="0A56CCC7">
          <wp:extent cx="216217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752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561D8"/>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2006/metadata/properties"/>
    <ds:schemaRef ds:uri="0422e25b-788c-466c-9827-f985a2aa4499"/>
    <ds:schemaRef ds:uri="6d880895-7c95-43ae-8b18-78719486cfb8"/>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2021-11-16T19:08:00Z</dcterms:created>
  <dcterms:modified xsi:type="dcterms:W3CDTF">2021-11-16T19:08:00Z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