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F182" w14:textId="151C00A0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DATE:  </w:t>
      </w:r>
      <w:r w:rsidR="00022852">
        <w:rPr>
          <w:rFonts w:ascii="Arial" w:hAnsi="Arial" w:cs="Arial"/>
          <w:sz w:val="24"/>
          <w:szCs w:val="24"/>
        </w:rPr>
        <w:t>June 1</w:t>
      </w:r>
      <w:r w:rsidR="00972BE7">
        <w:rPr>
          <w:rFonts w:ascii="Arial" w:hAnsi="Arial" w:cs="Arial"/>
          <w:sz w:val="24"/>
          <w:szCs w:val="24"/>
        </w:rPr>
        <w:t>5</w:t>
      </w:r>
      <w:r w:rsidR="00022852">
        <w:rPr>
          <w:rFonts w:ascii="Arial" w:hAnsi="Arial" w:cs="Arial"/>
          <w:sz w:val="24"/>
          <w:szCs w:val="24"/>
        </w:rPr>
        <w:t>, 2021</w:t>
      </w:r>
    </w:p>
    <w:p w14:paraId="1E10EF68" w14:textId="3B7F292F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TO:  Local Governments, Tribal Governments, </w:t>
      </w:r>
      <w:r w:rsidR="003F7FD5">
        <w:rPr>
          <w:rFonts w:ascii="Arial" w:hAnsi="Arial" w:cs="Arial"/>
          <w:sz w:val="24"/>
          <w:szCs w:val="24"/>
        </w:rPr>
        <w:t xml:space="preserve">Private nonprofit organizations (PNPs), </w:t>
      </w:r>
      <w:r w:rsidRPr="00A61D0A">
        <w:rPr>
          <w:rFonts w:ascii="Arial" w:hAnsi="Arial" w:cs="Arial"/>
          <w:sz w:val="24"/>
          <w:szCs w:val="24"/>
        </w:rPr>
        <w:t>and State Agencies</w:t>
      </w:r>
    </w:p>
    <w:p w14:paraId="0ABD20D5" w14:textId="77777777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FROM:  Amie </w:t>
      </w:r>
      <w:proofErr w:type="spellStart"/>
      <w:r w:rsidRPr="00A61D0A">
        <w:rPr>
          <w:rFonts w:ascii="Arial" w:hAnsi="Arial" w:cs="Arial"/>
          <w:sz w:val="24"/>
          <w:szCs w:val="24"/>
        </w:rPr>
        <w:t>Bashant,</w:t>
      </w:r>
      <w:proofErr w:type="spellEnd"/>
      <w:r w:rsidRPr="00A61D0A">
        <w:rPr>
          <w:rFonts w:ascii="Arial" w:hAnsi="Arial" w:cs="Arial"/>
          <w:sz w:val="24"/>
          <w:szCs w:val="24"/>
        </w:rPr>
        <w:t xml:space="preserve"> State Hazard Mitigation Officer</w:t>
      </w:r>
    </w:p>
    <w:p w14:paraId="14A139C3" w14:textId="5C8656A9" w:rsidR="00A61D0A" w:rsidRPr="00A61D0A" w:rsidRDefault="00A61D0A" w:rsidP="00A61D0A">
      <w:pPr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SUBJECT:  </w:t>
      </w:r>
      <w:r w:rsidR="003F2AC6">
        <w:rPr>
          <w:rFonts w:ascii="Arial" w:hAnsi="Arial" w:cs="Arial"/>
          <w:sz w:val="24"/>
          <w:szCs w:val="24"/>
        </w:rPr>
        <w:t>Hazard Mitigation Grant Program Notification</w:t>
      </w:r>
      <w:r w:rsidR="0057158F">
        <w:rPr>
          <w:rFonts w:ascii="Arial" w:hAnsi="Arial" w:cs="Arial"/>
          <w:sz w:val="24"/>
          <w:szCs w:val="24"/>
        </w:rPr>
        <w:t xml:space="preserve"> (HMGP)</w:t>
      </w:r>
      <w:r w:rsidR="003F2AC6">
        <w:rPr>
          <w:rFonts w:ascii="Arial" w:hAnsi="Arial" w:cs="Arial"/>
          <w:sz w:val="24"/>
          <w:szCs w:val="24"/>
        </w:rPr>
        <w:t xml:space="preserve"> of Funding</w:t>
      </w:r>
      <w:r w:rsidR="0028149F">
        <w:rPr>
          <w:rFonts w:ascii="Arial" w:hAnsi="Arial" w:cs="Arial"/>
          <w:sz w:val="24"/>
          <w:szCs w:val="24"/>
        </w:rPr>
        <w:t xml:space="preserve"> for </w:t>
      </w:r>
      <w:r w:rsidR="0028149F" w:rsidRPr="0028149F">
        <w:rPr>
          <w:rFonts w:ascii="Arial" w:hAnsi="Arial" w:cs="Arial"/>
          <w:b/>
          <w:sz w:val="24"/>
          <w:szCs w:val="24"/>
        </w:rPr>
        <w:t>HMGP-DR-45</w:t>
      </w:r>
      <w:r w:rsidR="00022852">
        <w:rPr>
          <w:rFonts w:ascii="Arial" w:hAnsi="Arial" w:cs="Arial"/>
          <w:b/>
          <w:sz w:val="24"/>
          <w:szCs w:val="24"/>
        </w:rPr>
        <w:t>99</w:t>
      </w:r>
      <w:r w:rsidR="0028149F" w:rsidRPr="0028149F">
        <w:rPr>
          <w:rFonts w:ascii="Arial" w:hAnsi="Arial" w:cs="Arial"/>
          <w:b/>
          <w:sz w:val="24"/>
          <w:szCs w:val="24"/>
        </w:rPr>
        <w:t>-OR</w:t>
      </w:r>
    </w:p>
    <w:p w14:paraId="0831B207" w14:textId="77777777" w:rsidR="00A61D0A" w:rsidRPr="00A61D0A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77541" w14:textId="17F25A67" w:rsidR="00A61D0A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The purpose of this </w:t>
      </w:r>
      <w:r w:rsidR="009D4DBC">
        <w:rPr>
          <w:rFonts w:ascii="Arial" w:hAnsi="Arial" w:cs="Arial"/>
          <w:sz w:val="24"/>
          <w:szCs w:val="24"/>
        </w:rPr>
        <w:t>memorandum is</w:t>
      </w:r>
      <w:r w:rsidRPr="00A61D0A">
        <w:rPr>
          <w:rFonts w:ascii="Arial" w:hAnsi="Arial" w:cs="Arial"/>
          <w:sz w:val="24"/>
          <w:szCs w:val="24"/>
        </w:rPr>
        <w:t xml:space="preserve"> to share information regarding </w:t>
      </w:r>
      <w:r w:rsidR="003F2AC6">
        <w:rPr>
          <w:rFonts w:ascii="Arial" w:hAnsi="Arial" w:cs="Arial"/>
          <w:sz w:val="24"/>
          <w:szCs w:val="24"/>
        </w:rPr>
        <w:t xml:space="preserve">Hazard Mitigation Grant Program </w:t>
      </w:r>
      <w:r w:rsidR="00022852">
        <w:rPr>
          <w:rFonts w:ascii="Arial" w:hAnsi="Arial" w:cs="Arial"/>
          <w:sz w:val="24"/>
          <w:szCs w:val="24"/>
        </w:rPr>
        <w:t xml:space="preserve">(HMGP) </w:t>
      </w:r>
      <w:r w:rsidR="003F2AC6">
        <w:rPr>
          <w:rFonts w:ascii="Arial" w:hAnsi="Arial" w:cs="Arial"/>
          <w:sz w:val="24"/>
          <w:szCs w:val="24"/>
        </w:rPr>
        <w:t xml:space="preserve">Notification of Funding </w:t>
      </w:r>
      <w:r w:rsidR="00323004">
        <w:rPr>
          <w:rFonts w:ascii="Arial" w:hAnsi="Arial" w:cs="Arial"/>
          <w:sz w:val="24"/>
          <w:szCs w:val="24"/>
        </w:rPr>
        <w:t xml:space="preserve">Opportunity </w:t>
      </w:r>
      <w:r w:rsidR="003F2AC6">
        <w:rPr>
          <w:rFonts w:ascii="Arial" w:hAnsi="Arial" w:cs="Arial"/>
          <w:sz w:val="24"/>
          <w:szCs w:val="24"/>
        </w:rPr>
        <w:t xml:space="preserve">for </w:t>
      </w:r>
      <w:r w:rsidR="00D34673" w:rsidRPr="0028149F">
        <w:rPr>
          <w:rFonts w:ascii="Arial" w:hAnsi="Arial" w:cs="Arial"/>
          <w:b/>
          <w:sz w:val="24"/>
          <w:szCs w:val="24"/>
        </w:rPr>
        <w:t>DR-45</w:t>
      </w:r>
      <w:r w:rsidR="00022852">
        <w:rPr>
          <w:rFonts w:ascii="Arial" w:hAnsi="Arial" w:cs="Arial"/>
          <w:b/>
          <w:sz w:val="24"/>
          <w:szCs w:val="24"/>
        </w:rPr>
        <w:t>99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 w:rsidR="003F2AC6">
        <w:rPr>
          <w:rFonts w:ascii="Arial" w:hAnsi="Arial" w:cs="Arial"/>
          <w:sz w:val="24"/>
          <w:szCs w:val="24"/>
        </w:rPr>
        <w:t>.</w:t>
      </w:r>
      <w:r w:rsidR="00323004">
        <w:rPr>
          <w:rFonts w:ascii="Arial" w:hAnsi="Arial" w:cs="Arial"/>
          <w:sz w:val="24"/>
          <w:szCs w:val="24"/>
        </w:rPr>
        <w:t xml:space="preserve"> </w:t>
      </w:r>
      <w:r w:rsidR="00BB202D">
        <w:rPr>
          <w:rFonts w:ascii="Arial" w:hAnsi="Arial" w:cs="Arial"/>
          <w:sz w:val="24"/>
          <w:szCs w:val="24"/>
        </w:rPr>
        <w:t xml:space="preserve"> </w:t>
      </w:r>
      <w:r w:rsidR="00323004">
        <w:rPr>
          <w:rFonts w:ascii="Arial" w:hAnsi="Arial" w:cs="Arial"/>
          <w:sz w:val="24"/>
          <w:szCs w:val="24"/>
        </w:rPr>
        <w:t xml:space="preserve">Please disseminate this information down to the lowest level. </w:t>
      </w:r>
    </w:p>
    <w:p w14:paraId="7CD6D180" w14:textId="5990C184" w:rsidR="009D4DBC" w:rsidRDefault="009D4DBC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CD38D" w14:textId="77777777" w:rsidR="009F4389" w:rsidRDefault="009F43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2924E" w14:textId="74929C6A" w:rsidR="009D4DBC" w:rsidRPr="009D4DBC" w:rsidRDefault="009D4DBC" w:rsidP="00A61D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D4DBC">
        <w:rPr>
          <w:rFonts w:ascii="Arial" w:hAnsi="Arial" w:cs="Arial"/>
          <w:b/>
          <w:bCs/>
          <w:sz w:val="24"/>
          <w:szCs w:val="24"/>
          <w:u w:val="single"/>
        </w:rPr>
        <w:t>Disaster</w:t>
      </w:r>
      <w:r>
        <w:rPr>
          <w:rFonts w:ascii="Arial" w:hAnsi="Arial" w:cs="Arial"/>
          <w:b/>
          <w:bCs/>
          <w:sz w:val="24"/>
          <w:szCs w:val="24"/>
          <w:u w:val="single"/>
        </w:rPr>
        <w:t>-related</w:t>
      </w:r>
      <w:r w:rsidRPr="009D4DB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Dates</w:t>
      </w:r>
    </w:p>
    <w:p w14:paraId="2DE00869" w14:textId="77777777" w:rsidR="009D4DBC" w:rsidRDefault="009D4DBC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Incident Period:</w:t>
      </w:r>
      <w:r>
        <w:rPr>
          <w:rFonts w:ascii="Arial" w:hAnsi="Arial" w:cs="Arial"/>
          <w:sz w:val="24"/>
          <w:szCs w:val="24"/>
        </w:rPr>
        <w:t xml:space="preserve">  </w:t>
      </w:r>
      <w:r w:rsidRPr="00022852">
        <w:rPr>
          <w:rFonts w:ascii="Arial" w:hAnsi="Arial" w:cs="Arial"/>
          <w:sz w:val="24"/>
          <w:szCs w:val="24"/>
        </w:rPr>
        <w:t>Feb</w:t>
      </w:r>
      <w:r>
        <w:rPr>
          <w:rFonts w:ascii="Arial" w:hAnsi="Arial" w:cs="Arial"/>
          <w:sz w:val="24"/>
          <w:szCs w:val="24"/>
        </w:rPr>
        <w:t>ruary</w:t>
      </w:r>
      <w:r w:rsidRPr="00022852">
        <w:rPr>
          <w:rFonts w:ascii="Arial" w:hAnsi="Arial" w:cs="Arial"/>
          <w:sz w:val="24"/>
          <w:szCs w:val="24"/>
        </w:rPr>
        <w:t xml:space="preserve"> 11, 2021 - Feb</w:t>
      </w:r>
      <w:r>
        <w:rPr>
          <w:rFonts w:ascii="Arial" w:hAnsi="Arial" w:cs="Arial"/>
          <w:sz w:val="24"/>
          <w:szCs w:val="24"/>
        </w:rPr>
        <w:t>ruary</w:t>
      </w:r>
      <w:r w:rsidRPr="00022852">
        <w:rPr>
          <w:rFonts w:ascii="Arial" w:hAnsi="Arial" w:cs="Arial"/>
          <w:sz w:val="24"/>
          <w:szCs w:val="24"/>
        </w:rPr>
        <w:t xml:space="preserve"> 15, 2021</w:t>
      </w:r>
    </w:p>
    <w:p w14:paraId="06AF730D" w14:textId="77777777" w:rsidR="009D4DBC" w:rsidRDefault="009D4DBC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Declaration Date:</w:t>
      </w:r>
      <w:r>
        <w:rPr>
          <w:rFonts w:ascii="Arial" w:hAnsi="Arial" w:cs="Arial"/>
          <w:sz w:val="24"/>
          <w:szCs w:val="24"/>
        </w:rPr>
        <w:t xml:space="preserve">  May 4, 2021</w:t>
      </w:r>
    </w:p>
    <w:p w14:paraId="13DD681B" w14:textId="70BD39F6" w:rsidR="009D4DBC" w:rsidRDefault="009D4DBC" w:rsidP="009D4D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 xml:space="preserve">30-day Estimate </w:t>
      </w:r>
      <w:r w:rsidR="00FB0121">
        <w:rPr>
          <w:rFonts w:ascii="Arial" w:hAnsi="Arial" w:cs="Arial"/>
          <w:b/>
          <w:bCs/>
          <w:sz w:val="24"/>
          <w:szCs w:val="24"/>
        </w:rPr>
        <w:t xml:space="preserve">Received </w:t>
      </w:r>
      <w:r w:rsidRPr="00022852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June 1</w:t>
      </w:r>
      <w:r w:rsidR="005715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2021</w:t>
      </w:r>
    </w:p>
    <w:p w14:paraId="2FEF97FF" w14:textId="29A7AD08" w:rsidR="009D4DBC" w:rsidRDefault="009D4DBC" w:rsidP="009D4D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Statewide Notification Date:  </w:t>
      </w:r>
      <w:r w:rsidRPr="00022852">
        <w:rPr>
          <w:rFonts w:ascii="Arial" w:hAnsi="Arial" w:cs="Arial"/>
          <w:sz w:val="24"/>
          <w:szCs w:val="24"/>
        </w:rPr>
        <w:t>June 1</w:t>
      </w:r>
      <w:r w:rsidR="00972BE7">
        <w:rPr>
          <w:rFonts w:ascii="Arial" w:hAnsi="Arial" w:cs="Arial"/>
          <w:sz w:val="24"/>
          <w:szCs w:val="24"/>
        </w:rPr>
        <w:t>5</w:t>
      </w:r>
      <w:r w:rsidRPr="00022852">
        <w:rPr>
          <w:rFonts w:ascii="Arial" w:hAnsi="Arial" w:cs="Arial"/>
          <w:sz w:val="24"/>
          <w:szCs w:val="24"/>
        </w:rPr>
        <w:t>, 2021</w:t>
      </w:r>
    </w:p>
    <w:p w14:paraId="11B624E8" w14:textId="77777777" w:rsidR="004262B6" w:rsidRDefault="004262B6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A01FB" w14:textId="0C066C96" w:rsidR="009D4DBC" w:rsidRPr="009D4DBC" w:rsidRDefault="009D4DBC" w:rsidP="00A61D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D4DBC">
        <w:rPr>
          <w:rFonts w:ascii="Arial" w:hAnsi="Arial" w:cs="Arial"/>
          <w:b/>
          <w:bCs/>
          <w:sz w:val="24"/>
          <w:szCs w:val="24"/>
          <w:u w:val="single"/>
        </w:rPr>
        <w:t>State Priorities</w:t>
      </w:r>
    </w:p>
    <w:p w14:paraId="666F2E61" w14:textId="4782D531" w:rsidR="009D4DBC" w:rsidRDefault="009D4DBC" w:rsidP="00A61D0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locations identified as being directly affect by the winter storm include </w:t>
      </w:r>
      <w:r w:rsidRPr="00EF1617">
        <w:rPr>
          <w:rFonts w:ascii="Arial" w:hAnsi="Arial" w:cs="Arial"/>
          <w:sz w:val="24"/>
          <w:szCs w:val="24"/>
        </w:rPr>
        <w:t xml:space="preserve">Benton, Clackamas, Linn, Marion, Polk, and Yamhill Counties plus Grand Ronde Indian Reservation. </w:t>
      </w:r>
      <w:r w:rsidR="00BB202D" w:rsidRPr="00EF1617">
        <w:rPr>
          <w:rFonts w:ascii="Arial" w:hAnsi="Arial" w:cs="Arial"/>
          <w:sz w:val="24"/>
          <w:szCs w:val="24"/>
        </w:rPr>
        <w:t xml:space="preserve"> </w:t>
      </w:r>
      <w:r w:rsidRPr="00EF1617">
        <w:rPr>
          <w:rFonts w:ascii="Arial" w:hAnsi="Arial" w:cs="Arial"/>
          <w:sz w:val="24"/>
          <w:szCs w:val="24"/>
        </w:rPr>
        <w:t>Entities within these areas</w:t>
      </w:r>
      <w:r w:rsidR="004262B6" w:rsidRPr="00EF1617">
        <w:rPr>
          <w:rFonts w:ascii="Arial" w:hAnsi="Arial" w:cs="Arial"/>
          <w:sz w:val="24"/>
          <w:szCs w:val="24"/>
        </w:rPr>
        <w:t xml:space="preserve"> that have a FEMA-approved Natural Hazard Mitigation Plan (NHMP)</w:t>
      </w:r>
      <w:r w:rsidRPr="00EF1617">
        <w:rPr>
          <w:rFonts w:ascii="Arial" w:hAnsi="Arial" w:cs="Arial"/>
          <w:sz w:val="24"/>
          <w:szCs w:val="24"/>
        </w:rPr>
        <w:t xml:space="preserve"> will be priority for funding available under </w:t>
      </w:r>
      <w:r w:rsidRPr="00EF1617">
        <w:rPr>
          <w:rFonts w:ascii="Arial" w:hAnsi="Arial" w:cs="Arial"/>
          <w:b/>
          <w:sz w:val="24"/>
          <w:szCs w:val="24"/>
        </w:rPr>
        <w:t>HMGP-DR-4599-OR</w:t>
      </w:r>
      <w:r w:rsidRPr="00EF1617">
        <w:rPr>
          <w:rFonts w:ascii="Arial" w:hAnsi="Arial" w:cs="Arial"/>
          <w:bCs/>
          <w:sz w:val="24"/>
          <w:szCs w:val="24"/>
        </w:rPr>
        <w:t>.</w:t>
      </w:r>
      <w:r w:rsidRPr="009D4DBC">
        <w:rPr>
          <w:rFonts w:ascii="Arial" w:hAnsi="Arial" w:cs="Arial"/>
          <w:bCs/>
          <w:sz w:val="24"/>
          <w:szCs w:val="24"/>
        </w:rPr>
        <w:t xml:space="preserve"> </w:t>
      </w:r>
    </w:p>
    <w:p w14:paraId="5C685E3C" w14:textId="77777777" w:rsidR="009D4DBC" w:rsidRDefault="009D4DBC" w:rsidP="00A61D0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77BAB6" w14:textId="497DFB97" w:rsidR="00022852" w:rsidRPr="00455D51" w:rsidRDefault="009D4DBC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Proposals related to future winter storm mitigation will be top priority followed by other natural hazard mitigation proposals</w:t>
      </w:r>
      <w:r w:rsidR="004262B6">
        <w:rPr>
          <w:rFonts w:ascii="Arial" w:hAnsi="Arial" w:cs="Arial"/>
          <w:bCs/>
          <w:sz w:val="24"/>
          <w:szCs w:val="24"/>
        </w:rPr>
        <w:t xml:space="preserve"> (such as but not limited to wildfires, earthquakes, flooding, etc.)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55D51">
        <w:rPr>
          <w:rFonts w:ascii="Arial" w:hAnsi="Arial" w:cs="Arial"/>
          <w:bCs/>
          <w:sz w:val="24"/>
          <w:szCs w:val="24"/>
        </w:rPr>
        <w:t xml:space="preserve"> </w:t>
      </w:r>
    </w:p>
    <w:p w14:paraId="5D06639D" w14:textId="77777777" w:rsidR="009D4DBC" w:rsidRPr="00022852" w:rsidRDefault="009D4DBC" w:rsidP="00A61D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7C341C" w14:textId="36C4F2A7" w:rsidR="00BD6B89" w:rsidRDefault="00D34673" w:rsidP="00A61D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34673">
        <w:rPr>
          <w:rFonts w:ascii="Arial" w:hAnsi="Arial" w:cs="Arial"/>
          <w:b/>
          <w:sz w:val="24"/>
          <w:szCs w:val="24"/>
          <w:u w:val="single"/>
        </w:rPr>
        <w:t>HMGP-DR-45</w:t>
      </w:r>
      <w:r w:rsidR="00022852">
        <w:rPr>
          <w:rFonts w:ascii="Arial" w:hAnsi="Arial" w:cs="Arial"/>
          <w:b/>
          <w:sz w:val="24"/>
          <w:szCs w:val="24"/>
          <w:u w:val="single"/>
        </w:rPr>
        <w:t>99</w:t>
      </w:r>
      <w:r w:rsidRPr="00D34673">
        <w:rPr>
          <w:rFonts w:ascii="Arial" w:hAnsi="Arial" w:cs="Arial"/>
          <w:b/>
          <w:sz w:val="24"/>
          <w:szCs w:val="24"/>
          <w:u w:val="single"/>
        </w:rPr>
        <w:t xml:space="preserve">-OR </w:t>
      </w:r>
      <w:r w:rsidR="00A61D0A" w:rsidRPr="00D34673">
        <w:rPr>
          <w:rFonts w:ascii="Arial" w:hAnsi="Arial" w:cs="Arial"/>
          <w:b/>
          <w:sz w:val="24"/>
          <w:szCs w:val="24"/>
          <w:u w:val="single"/>
        </w:rPr>
        <w:t>Grant</w:t>
      </w:r>
      <w:r w:rsidR="00A61D0A" w:rsidRPr="00A61D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2AC6">
        <w:rPr>
          <w:rFonts w:ascii="Arial" w:hAnsi="Arial" w:cs="Arial"/>
          <w:b/>
          <w:sz w:val="24"/>
          <w:szCs w:val="24"/>
          <w:u w:val="single"/>
        </w:rPr>
        <w:t>Sub</w:t>
      </w:r>
      <w:r w:rsidR="003F2AC6" w:rsidRPr="00A61D0A">
        <w:rPr>
          <w:rFonts w:ascii="Arial" w:hAnsi="Arial" w:cs="Arial"/>
          <w:b/>
          <w:sz w:val="24"/>
          <w:szCs w:val="24"/>
          <w:u w:val="single"/>
        </w:rPr>
        <w:t>application</w:t>
      </w:r>
      <w:r w:rsidR="00A61D0A" w:rsidRPr="00A61D0A">
        <w:rPr>
          <w:rFonts w:ascii="Arial" w:hAnsi="Arial" w:cs="Arial"/>
          <w:b/>
          <w:sz w:val="24"/>
          <w:szCs w:val="24"/>
          <w:u w:val="single"/>
        </w:rPr>
        <w:t xml:space="preserve"> Timeline</w:t>
      </w:r>
      <w:r w:rsidR="009D4DBC">
        <w:rPr>
          <w:rFonts w:ascii="Arial" w:hAnsi="Arial" w:cs="Arial"/>
          <w:b/>
          <w:sz w:val="24"/>
          <w:szCs w:val="24"/>
          <w:u w:val="single"/>
        </w:rPr>
        <w:t xml:space="preserve"> and Guidance</w:t>
      </w:r>
    </w:p>
    <w:p w14:paraId="27A03E9A" w14:textId="42A9E916" w:rsidR="00022852" w:rsidRPr="00022852" w:rsidRDefault="00022852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Pre-application Due Date to State: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 </w:t>
      </w:r>
      <w:r w:rsidR="0089779B" w:rsidRPr="0089779B">
        <w:rPr>
          <w:rFonts w:ascii="Arial" w:hAnsi="Arial" w:cs="Arial"/>
          <w:sz w:val="24"/>
          <w:szCs w:val="24"/>
        </w:rPr>
        <w:t>November 4, 2021</w:t>
      </w:r>
    </w:p>
    <w:p w14:paraId="498E60D4" w14:textId="1E2585DC" w:rsidR="00022852" w:rsidRDefault="00022852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>Subapplication Due Date to State: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 </w:t>
      </w:r>
      <w:r w:rsidR="0089779B" w:rsidRPr="0089779B">
        <w:rPr>
          <w:rFonts w:ascii="Arial" w:hAnsi="Arial" w:cs="Arial"/>
          <w:sz w:val="24"/>
          <w:szCs w:val="24"/>
        </w:rPr>
        <w:t>April 4, 202</w:t>
      </w:r>
      <w:r w:rsidR="00FB0121">
        <w:rPr>
          <w:rFonts w:ascii="Arial" w:hAnsi="Arial" w:cs="Arial"/>
          <w:sz w:val="24"/>
          <w:szCs w:val="24"/>
        </w:rPr>
        <w:t>2</w:t>
      </w:r>
    </w:p>
    <w:p w14:paraId="4C24BE37" w14:textId="64ABC35A" w:rsidR="006A055F" w:rsidRDefault="00BB202D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Interagency Hazard Mitigation Team (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>IHMT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 xml:space="preserve"> Review Panel Activation</w:t>
      </w:r>
      <w:r w:rsidR="006A055F">
        <w:rPr>
          <w:rFonts w:ascii="Arial" w:hAnsi="Arial" w:cs="Arial"/>
          <w:b/>
          <w:bCs/>
          <w:sz w:val="24"/>
          <w:szCs w:val="24"/>
        </w:rPr>
        <w:t xml:space="preserve"> (if needed)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>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 </w:t>
      </w:r>
      <w:r w:rsidR="0089779B" w:rsidRPr="0089779B">
        <w:rPr>
          <w:rFonts w:ascii="Arial" w:hAnsi="Arial" w:cs="Arial"/>
          <w:sz w:val="24"/>
          <w:szCs w:val="24"/>
        </w:rPr>
        <w:t>November 5, 2021</w:t>
      </w:r>
    </w:p>
    <w:p w14:paraId="1C835E70" w14:textId="3335605B" w:rsidR="004262B6" w:rsidRPr="0089779B" w:rsidRDefault="006A055F" w:rsidP="000228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Notification to Subapplicants Moving Forward in Supplication Process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by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</w:t>
      </w:r>
      <w:r w:rsidR="004262B6" w:rsidRPr="004262B6">
        <w:rPr>
          <w:rFonts w:ascii="Arial" w:hAnsi="Arial" w:cs="Arial"/>
          <w:b/>
          <w:bCs/>
          <w:sz w:val="24"/>
          <w:szCs w:val="24"/>
        </w:rPr>
        <w:t xml:space="preserve"> </w:t>
      </w:r>
      <w:r w:rsidR="0089779B" w:rsidRPr="0089779B">
        <w:rPr>
          <w:rFonts w:ascii="Arial" w:hAnsi="Arial" w:cs="Arial"/>
          <w:sz w:val="24"/>
          <w:szCs w:val="24"/>
        </w:rPr>
        <w:t>November 19, 2021</w:t>
      </w:r>
    </w:p>
    <w:p w14:paraId="76257868" w14:textId="5E0EABF4" w:rsidR="00022852" w:rsidRPr="00022852" w:rsidRDefault="00022852" w:rsidP="000228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2852">
        <w:rPr>
          <w:rFonts w:ascii="Arial" w:hAnsi="Arial" w:cs="Arial"/>
          <w:b/>
          <w:bCs/>
          <w:sz w:val="24"/>
          <w:szCs w:val="24"/>
        </w:rPr>
        <w:t xml:space="preserve">Subapplication Due Date to FEMA: </w:t>
      </w:r>
      <w:r w:rsidR="0089779B">
        <w:rPr>
          <w:rFonts w:ascii="Arial" w:hAnsi="Arial" w:cs="Arial"/>
          <w:b/>
          <w:bCs/>
          <w:sz w:val="24"/>
          <w:szCs w:val="24"/>
        </w:rPr>
        <w:t xml:space="preserve"> </w:t>
      </w:r>
      <w:r w:rsidR="0089779B" w:rsidRPr="0089779B">
        <w:rPr>
          <w:rFonts w:ascii="Arial" w:hAnsi="Arial" w:cs="Arial"/>
          <w:sz w:val="24"/>
          <w:szCs w:val="24"/>
        </w:rPr>
        <w:t>May 4, 202</w:t>
      </w:r>
      <w:r w:rsidR="00FB0121">
        <w:rPr>
          <w:rFonts w:ascii="Arial" w:hAnsi="Arial" w:cs="Arial"/>
          <w:sz w:val="24"/>
          <w:szCs w:val="24"/>
        </w:rPr>
        <w:t>2</w:t>
      </w:r>
    </w:p>
    <w:p w14:paraId="5DE5FBAC" w14:textId="77777777" w:rsidR="00A714B5" w:rsidRDefault="00A714B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9272D" w14:textId="697BFD3F" w:rsidR="00A714B5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>Per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0E17ED">
        <w:rPr>
          <w:rFonts w:ascii="Arial" w:hAnsi="Arial" w:cs="Arial"/>
          <w:sz w:val="24"/>
          <w:szCs w:val="24"/>
        </w:rPr>
        <w:t>Oregon</w:t>
      </w:r>
      <w:r w:rsidRPr="00A61D0A">
        <w:rPr>
          <w:rFonts w:ascii="Arial" w:hAnsi="Arial" w:cs="Arial"/>
          <w:sz w:val="24"/>
          <w:szCs w:val="24"/>
        </w:rPr>
        <w:t xml:space="preserve"> State’s plan for administering FEMA-funded mitigation grant programs, </w:t>
      </w:r>
      <w:r w:rsidR="000E17ED">
        <w:rPr>
          <w:rFonts w:ascii="Arial" w:hAnsi="Arial" w:cs="Arial"/>
          <w:sz w:val="24"/>
          <w:szCs w:val="24"/>
        </w:rPr>
        <w:t xml:space="preserve">the Office of Emergency Management (OEM) </w:t>
      </w:r>
      <w:r w:rsidR="00FB0121">
        <w:rPr>
          <w:rFonts w:ascii="Arial" w:hAnsi="Arial" w:cs="Arial"/>
          <w:sz w:val="24"/>
          <w:szCs w:val="24"/>
        </w:rPr>
        <w:t xml:space="preserve">Mitigation Team </w:t>
      </w:r>
      <w:r w:rsidRPr="00A61D0A">
        <w:rPr>
          <w:rFonts w:ascii="Arial" w:hAnsi="Arial" w:cs="Arial"/>
          <w:sz w:val="24"/>
          <w:szCs w:val="24"/>
        </w:rPr>
        <w:t>has established a two-step process for sub-applicants</w:t>
      </w:r>
      <w:r w:rsidR="004D0BF9">
        <w:rPr>
          <w:rFonts w:ascii="Arial" w:hAnsi="Arial" w:cs="Arial"/>
          <w:sz w:val="24"/>
          <w:szCs w:val="24"/>
        </w:rPr>
        <w:t xml:space="preserve"> (</w:t>
      </w:r>
      <w:r w:rsidR="004D0BF9" w:rsidRPr="00A61D0A">
        <w:rPr>
          <w:rFonts w:ascii="Arial" w:hAnsi="Arial" w:cs="Arial"/>
          <w:sz w:val="24"/>
          <w:szCs w:val="24"/>
        </w:rPr>
        <w:t>cities, townships, counties, special district</w:t>
      </w:r>
      <w:r w:rsidR="004D0BF9">
        <w:rPr>
          <w:rFonts w:ascii="Arial" w:hAnsi="Arial" w:cs="Arial"/>
          <w:sz w:val="24"/>
          <w:szCs w:val="24"/>
        </w:rPr>
        <w:t xml:space="preserve"> </w:t>
      </w:r>
      <w:r w:rsidR="004D0BF9" w:rsidRPr="00A61D0A">
        <w:rPr>
          <w:rFonts w:ascii="Arial" w:hAnsi="Arial" w:cs="Arial"/>
          <w:sz w:val="24"/>
          <w:szCs w:val="24"/>
        </w:rPr>
        <w:t>governments,</w:t>
      </w:r>
      <w:r w:rsidR="003F7FD5">
        <w:rPr>
          <w:rFonts w:ascii="Arial" w:hAnsi="Arial" w:cs="Arial"/>
          <w:sz w:val="24"/>
          <w:szCs w:val="24"/>
        </w:rPr>
        <w:t xml:space="preserve"> private nonprofit</w:t>
      </w:r>
      <w:r w:rsidR="004D0BF9" w:rsidRPr="00A61D0A">
        <w:rPr>
          <w:rFonts w:ascii="Arial" w:hAnsi="Arial" w:cs="Arial"/>
          <w:sz w:val="24"/>
          <w:szCs w:val="24"/>
        </w:rPr>
        <w:t xml:space="preserve"> </w:t>
      </w:r>
      <w:r w:rsidR="003F7FD5">
        <w:rPr>
          <w:rFonts w:ascii="Arial" w:hAnsi="Arial" w:cs="Arial"/>
          <w:sz w:val="24"/>
          <w:szCs w:val="24"/>
        </w:rPr>
        <w:t xml:space="preserve">organizations, </w:t>
      </w:r>
      <w:r w:rsidR="006831ED">
        <w:rPr>
          <w:rFonts w:ascii="Arial" w:hAnsi="Arial" w:cs="Arial"/>
          <w:sz w:val="24"/>
          <w:szCs w:val="24"/>
        </w:rPr>
        <w:t xml:space="preserve">state agencies, </w:t>
      </w:r>
      <w:r w:rsidR="004D0BF9" w:rsidRPr="00A61D0A">
        <w:rPr>
          <w:rFonts w:ascii="Arial" w:hAnsi="Arial" w:cs="Arial"/>
          <w:sz w:val="24"/>
          <w:szCs w:val="24"/>
        </w:rPr>
        <w:t>and trib</w:t>
      </w:r>
      <w:r w:rsidR="003F7FD5">
        <w:rPr>
          <w:rFonts w:ascii="Arial" w:hAnsi="Arial" w:cs="Arial"/>
          <w:sz w:val="24"/>
          <w:szCs w:val="24"/>
        </w:rPr>
        <w:t>al governments</w:t>
      </w:r>
      <w:r w:rsidR="004D0BF9">
        <w:rPr>
          <w:rFonts w:ascii="Arial" w:hAnsi="Arial" w:cs="Arial"/>
          <w:sz w:val="24"/>
          <w:szCs w:val="24"/>
        </w:rPr>
        <w:t>)</w:t>
      </w:r>
      <w:r w:rsidRPr="00A61D0A">
        <w:rPr>
          <w:rFonts w:ascii="Arial" w:hAnsi="Arial" w:cs="Arial"/>
          <w:sz w:val="24"/>
          <w:szCs w:val="24"/>
        </w:rPr>
        <w:t xml:space="preserve"> that starts with </w:t>
      </w:r>
      <w:r w:rsidR="006A055F">
        <w:rPr>
          <w:rFonts w:ascii="Arial" w:hAnsi="Arial" w:cs="Arial"/>
          <w:sz w:val="24"/>
          <w:szCs w:val="24"/>
        </w:rPr>
        <w:t xml:space="preserve">submittal of </w:t>
      </w:r>
      <w:r w:rsidRPr="00A61D0A">
        <w:rPr>
          <w:rFonts w:ascii="Arial" w:hAnsi="Arial" w:cs="Arial"/>
          <w:sz w:val="24"/>
          <w:szCs w:val="24"/>
        </w:rPr>
        <w:t>a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Pr="00A61D0A">
        <w:rPr>
          <w:rFonts w:ascii="Arial" w:hAnsi="Arial" w:cs="Arial"/>
          <w:sz w:val="24"/>
          <w:szCs w:val="24"/>
        </w:rPr>
        <w:t>pre-application</w:t>
      </w:r>
      <w:r w:rsidR="00747ECD">
        <w:rPr>
          <w:rFonts w:ascii="Arial" w:hAnsi="Arial" w:cs="Arial"/>
          <w:sz w:val="24"/>
          <w:szCs w:val="24"/>
        </w:rPr>
        <w:t xml:space="preserve"> </w:t>
      </w:r>
      <w:r w:rsidR="00F6424E">
        <w:rPr>
          <w:rFonts w:ascii="Arial" w:hAnsi="Arial" w:cs="Arial"/>
          <w:sz w:val="24"/>
          <w:szCs w:val="24"/>
        </w:rPr>
        <w:t xml:space="preserve">(also known as a letter of intent) </w:t>
      </w:r>
      <w:r w:rsidRPr="00A61D0A">
        <w:rPr>
          <w:rFonts w:ascii="Arial" w:hAnsi="Arial" w:cs="Arial"/>
          <w:sz w:val="24"/>
          <w:szCs w:val="24"/>
        </w:rPr>
        <w:t xml:space="preserve">followed by </w:t>
      </w:r>
      <w:r w:rsidR="006A055F">
        <w:rPr>
          <w:rFonts w:ascii="Arial" w:hAnsi="Arial" w:cs="Arial"/>
          <w:sz w:val="24"/>
          <w:szCs w:val="24"/>
        </w:rPr>
        <w:t>submittal of a</w:t>
      </w:r>
      <w:r w:rsidRPr="00A61D0A">
        <w:rPr>
          <w:rFonts w:ascii="Arial" w:hAnsi="Arial" w:cs="Arial"/>
          <w:sz w:val="24"/>
          <w:szCs w:val="24"/>
        </w:rPr>
        <w:t xml:space="preserve"> full </w:t>
      </w:r>
      <w:r w:rsidR="003F7FD5">
        <w:rPr>
          <w:rFonts w:ascii="Arial" w:hAnsi="Arial" w:cs="Arial"/>
          <w:sz w:val="24"/>
          <w:szCs w:val="24"/>
        </w:rPr>
        <w:t>sub</w:t>
      </w:r>
      <w:r w:rsidRPr="00A61D0A">
        <w:rPr>
          <w:rFonts w:ascii="Arial" w:hAnsi="Arial" w:cs="Arial"/>
          <w:sz w:val="24"/>
          <w:szCs w:val="24"/>
        </w:rPr>
        <w:t>application</w:t>
      </w:r>
      <w:r w:rsidR="00BB202D">
        <w:rPr>
          <w:rFonts w:ascii="Arial" w:hAnsi="Arial" w:cs="Arial"/>
          <w:sz w:val="24"/>
          <w:szCs w:val="24"/>
        </w:rPr>
        <w:t xml:space="preserve"> (only if selected and notified to do so)</w:t>
      </w:r>
      <w:r w:rsidR="00A714B5">
        <w:rPr>
          <w:rFonts w:ascii="Arial" w:hAnsi="Arial" w:cs="Arial"/>
          <w:sz w:val="24"/>
          <w:szCs w:val="24"/>
        </w:rPr>
        <w:t xml:space="preserve">. </w:t>
      </w:r>
    </w:p>
    <w:p w14:paraId="33D3AC3C" w14:textId="77777777" w:rsidR="00BB202D" w:rsidRDefault="00BB202D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09F72" w14:textId="27F2A165" w:rsidR="00A61D0A" w:rsidRDefault="003F7FD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</w:t>
      </w:r>
      <w:r w:rsidR="0089779B">
        <w:rPr>
          <w:rFonts w:ascii="Arial" w:hAnsi="Arial" w:cs="Arial"/>
          <w:sz w:val="24"/>
          <w:szCs w:val="24"/>
        </w:rPr>
        <w:t xml:space="preserve">potential </w:t>
      </w:r>
      <w:r>
        <w:rPr>
          <w:rFonts w:ascii="Arial" w:hAnsi="Arial" w:cs="Arial"/>
          <w:sz w:val="24"/>
          <w:szCs w:val="24"/>
        </w:rPr>
        <w:t>sub</w:t>
      </w:r>
      <w:r w:rsidR="00A61D0A" w:rsidRPr="00A61D0A">
        <w:rPr>
          <w:rFonts w:ascii="Arial" w:hAnsi="Arial" w:cs="Arial"/>
          <w:sz w:val="24"/>
          <w:szCs w:val="24"/>
        </w:rPr>
        <w:t>applicants, the process</w:t>
      </w:r>
      <w:r w:rsidR="00BB202D">
        <w:rPr>
          <w:rFonts w:ascii="Arial" w:hAnsi="Arial" w:cs="Arial"/>
          <w:sz w:val="24"/>
          <w:szCs w:val="24"/>
        </w:rPr>
        <w:t>, including</w:t>
      </w:r>
      <w:r w:rsidR="00A61D0A" w:rsidRPr="00A61D0A">
        <w:rPr>
          <w:rFonts w:ascii="Arial" w:hAnsi="Arial" w:cs="Arial"/>
          <w:sz w:val="24"/>
          <w:szCs w:val="24"/>
        </w:rPr>
        <w:t xml:space="preserve"> deadlines </w:t>
      </w:r>
      <w:r w:rsidR="00BB202D">
        <w:rPr>
          <w:rFonts w:ascii="Arial" w:hAnsi="Arial" w:cs="Arial"/>
          <w:sz w:val="24"/>
          <w:szCs w:val="24"/>
        </w:rPr>
        <w:t>is</w:t>
      </w:r>
      <w:r w:rsidR="00A61D0A" w:rsidRPr="00A61D0A">
        <w:rPr>
          <w:rFonts w:ascii="Arial" w:hAnsi="Arial" w:cs="Arial"/>
          <w:sz w:val="24"/>
          <w:szCs w:val="24"/>
        </w:rPr>
        <w:t xml:space="preserve"> as follows:</w:t>
      </w:r>
    </w:p>
    <w:p w14:paraId="47F885CF" w14:textId="77777777" w:rsidR="003C6F8A" w:rsidRPr="00A61D0A" w:rsidRDefault="003C6F8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4FB2D" w14:textId="6F30BE65" w:rsidR="00A61D0A" w:rsidRPr="00A61D0A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B89">
        <w:rPr>
          <w:rFonts w:ascii="Arial" w:hAnsi="Arial" w:cs="Arial"/>
          <w:b/>
          <w:i/>
          <w:sz w:val="24"/>
          <w:szCs w:val="24"/>
        </w:rPr>
        <w:t xml:space="preserve">STEP ONE: </w:t>
      </w:r>
      <w:r w:rsidR="00B74B92">
        <w:rPr>
          <w:rFonts w:ascii="Arial" w:hAnsi="Arial" w:cs="Arial"/>
          <w:b/>
          <w:i/>
          <w:sz w:val="24"/>
          <w:szCs w:val="24"/>
        </w:rPr>
        <w:t xml:space="preserve"> </w:t>
      </w:r>
      <w:r w:rsidRPr="00BD6B89">
        <w:rPr>
          <w:rFonts w:ascii="Arial" w:hAnsi="Arial" w:cs="Arial"/>
          <w:b/>
          <w:i/>
          <w:sz w:val="24"/>
          <w:szCs w:val="24"/>
        </w:rPr>
        <w:t>Pre-application and Eligibility Review</w:t>
      </w:r>
    </w:p>
    <w:p w14:paraId="2E64E708" w14:textId="5D8C7BEA" w:rsidR="00A61D0A" w:rsidRPr="00C10A7D" w:rsidRDefault="00A714B5" w:rsidP="00C10A7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2E36" w:rsidRPr="00C10A7D">
        <w:rPr>
          <w:rFonts w:ascii="Arial" w:hAnsi="Arial" w:cs="Arial"/>
          <w:sz w:val="24"/>
          <w:szCs w:val="24"/>
        </w:rPr>
        <w:t>re-application</w:t>
      </w:r>
      <w:r w:rsidR="00BB202D">
        <w:rPr>
          <w:rFonts w:ascii="Arial" w:hAnsi="Arial" w:cs="Arial"/>
          <w:sz w:val="24"/>
          <w:szCs w:val="24"/>
        </w:rPr>
        <w:t>s can be sent</w:t>
      </w:r>
      <w:r w:rsidR="00DE2E36" w:rsidRPr="00C10A7D"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 xml:space="preserve">to </w:t>
      </w:r>
      <w:r w:rsidR="000E17ED" w:rsidRPr="00C10A7D">
        <w:rPr>
          <w:rFonts w:ascii="Arial" w:hAnsi="Arial" w:cs="Arial"/>
          <w:sz w:val="24"/>
          <w:szCs w:val="24"/>
        </w:rPr>
        <w:t xml:space="preserve">the </w:t>
      </w:r>
      <w:r w:rsidR="006A055F">
        <w:rPr>
          <w:rFonts w:ascii="Arial" w:hAnsi="Arial" w:cs="Arial"/>
          <w:sz w:val="24"/>
          <w:szCs w:val="24"/>
        </w:rPr>
        <w:t>State</w:t>
      </w:r>
      <w:r w:rsidR="00DE2E36" w:rsidRPr="00C10A7D">
        <w:rPr>
          <w:rFonts w:ascii="Arial" w:hAnsi="Arial" w:cs="Arial"/>
          <w:sz w:val="24"/>
          <w:szCs w:val="24"/>
        </w:rPr>
        <w:t xml:space="preserve"> </w:t>
      </w:r>
      <w:r w:rsidR="00320076">
        <w:rPr>
          <w:rFonts w:ascii="Arial" w:hAnsi="Arial" w:cs="Arial"/>
          <w:sz w:val="24"/>
          <w:szCs w:val="24"/>
        </w:rPr>
        <w:t xml:space="preserve">starting on </w:t>
      </w:r>
      <w:r w:rsidR="0089779B" w:rsidRPr="00BB202D">
        <w:rPr>
          <w:rFonts w:ascii="Arial" w:hAnsi="Arial" w:cs="Arial"/>
          <w:bCs/>
          <w:sz w:val="24"/>
          <w:szCs w:val="24"/>
          <w:highlight w:val="cyan"/>
        </w:rPr>
        <w:t xml:space="preserve">Monday, June 14, </w:t>
      </w:r>
      <w:proofErr w:type="gramStart"/>
      <w:r w:rsidR="0089779B" w:rsidRPr="00BB202D">
        <w:rPr>
          <w:rFonts w:ascii="Arial" w:hAnsi="Arial" w:cs="Arial"/>
          <w:bCs/>
          <w:sz w:val="24"/>
          <w:szCs w:val="24"/>
          <w:highlight w:val="cyan"/>
        </w:rPr>
        <w:t>2021</w:t>
      </w:r>
      <w:proofErr w:type="gramEnd"/>
      <w:r w:rsidR="0089779B">
        <w:rPr>
          <w:rFonts w:ascii="Arial" w:hAnsi="Arial" w:cs="Arial"/>
          <w:b/>
          <w:sz w:val="24"/>
          <w:szCs w:val="24"/>
        </w:rPr>
        <w:t xml:space="preserve"> </w:t>
      </w:r>
      <w:r w:rsidR="00DE2E36" w:rsidRPr="00C10A7D">
        <w:rPr>
          <w:rFonts w:ascii="Arial" w:hAnsi="Arial" w:cs="Arial"/>
          <w:sz w:val="24"/>
          <w:szCs w:val="24"/>
        </w:rPr>
        <w:t xml:space="preserve">via email at </w:t>
      </w:r>
      <w:hyperlink r:id="rId7" w:history="1">
        <w:r w:rsidR="000E17ED" w:rsidRPr="00C10A7D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0E17ED" w:rsidRPr="00C10A7D">
        <w:rPr>
          <w:rFonts w:ascii="Arial" w:hAnsi="Arial" w:cs="Arial"/>
          <w:sz w:val="24"/>
          <w:szCs w:val="24"/>
        </w:rPr>
        <w:t>.</w:t>
      </w:r>
      <w:r w:rsidR="00A61D0A" w:rsidRPr="00C10A7D">
        <w:rPr>
          <w:rFonts w:ascii="Arial" w:hAnsi="Arial" w:cs="Arial"/>
          <w:sz w:val="24"/>
          <w:szCs w:val="24"/>
        </w:rPr>
        <w:t xml:space="preserve"> </w:t>
      </w:r>
    </w:p>
    <w:p w14:paraId="42ABB871" w14:textId="77777777" w:rsidR="0002358E" w:rsidRPr="0002358E" w:rsidRDefault="0002358E" w:rsidP="00023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92D18" w14:textId="407DE5AF" w:rsidR="00A61D0A" w:rsidRDefault="00BB202D" w:rsidP="00517F6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1D0A" w:rsidRPr="00C10A7D">
        <w:rPr>
          <w:rFonts w:ascii="Arial" w:hAnsi="Arial" w:cs="Arial"/>
          <w:sz w:val="24"/>
          <w:szCs w:val="24"/>
        </w:rPr>
        <w:t>re-application</w:t>
      </w:r>
      <w:r>
        <w:rPr>
          <w:rFonts w:ascii="Arial" w:hAnsi="Arial" w:cs="Arial"/>
          <w:sz w:val="24"/>
          <w:szCs w:val="24"/>
        </w:rPr>
        <w:t>s</w:t>
      </w:r>
      <w:r w:rsidR="00A61D0A" w:rsidRPr="00C10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due to the State via email at </w:t>
      </w:r>
      <w:hyperlink r:id="rId8" w:history="1">
        <w:r w:rsidRPr="00C52714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 xml:space="preserve">by </w:t>
      </w:r>
      <w:r w:rsidR="00517F6A" w:rsidRPr="0089779B">
        <w:rPr>
          <w:rFonts w:ascii="Arial" w:hAnsi="Arial" w:cs="Arial"/>
          <w:b/>
          <w:sz w:val="24"/>
          <w:szCs w:val="24"/>
          <w:highlight w:val="cyan"/>
        </w:rPr>
        <w:t xml:space="preserve">11:59 pm PST on </w:t>
      </w:r>
      <w:r>
        <w:rPr>
          <w:rFonts w:ascii="Arial" w:hAnsi="Arial" w:cs="Arial"/>
          <w:b/>
          <w:sz w:val="24"/>
          <w:szCs w:val="24"/>
          <w:highlight w:val="cyan"/>
        </w:rPr>
        <w:t>Thursday,</w:t>
      </w:r>
      <w:r w:rsidR="0089779B" w:rsidRPr="0089779B">
        <w:rPr>
          <w:rFonts w:ascii="Arial" w:hAnsi="Arial" w:cs="Arial"/>
          <w:b/>
          <w:sz w:val="24"/>
          <w:szCs w:val="24"/>
          <w:highlight w:val="cyan"/>
        </w:rPr>
        <w:t xml:space="preserve"> November</w:t>
      </w:r>
      <w:r w:rsidR="00517F6A" w:rsidRPr="0089779B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>
        <w:rPr>
          <w:rFonts w:ascii="Arial" w:hAnsi="Arial" w:cs="Arial"/>
          <w:b/>
          <w:sz w:val="24"/>
          <w:szCs w:val="24"/>
          <w:highlight w:val="cyan"/>
        </w:rPr>
        <w:t xml:space="preserve">4, </w:t>
      </w:r>
      <w:r w:rsidR="00517F6A" w:rsidRPr="0089779B">
        <w:rPr>
          <w:rFonts w:ascii="Arial" w:hAnsi="Arial" w:cs="Arial"/>
          <w:b/>
          <w:sz w:val="24"/>
          <w:szCs w:val="24"/>
          <w:highlight w:val="cyan"/>
        </w:rPr>
        <w:t>2021</w:t>
      </w:r>
      <w:r w:rsidRPr="00BB202D">
        <w:rPr>
          <w:rFonts w:ascii="Arial" w:hAnsi="Arial" w:cs="Arial"/>
          <w:bCs/>
          <w:sz w:val="24"/>
          <w:szCs w:val="24"/>
        </w:rPr>
        <w:t>.</w:t>
      </w:r>
      <w:r w:rsidR="00517F6A">
        <w:rPr>
          <w:rFonts w:ascii="Arial" w:hAnsi="Arial" w:cs="Arial"/>
          <w:b/>
          <w:sz w:val="24"/>
          <w:szCs w:val="24"/>
        </w:rPr>
        <w:t xml:space="preserve"> </w:t>
      </w:r>
    </w:p>
    <w:p w14:paraId="5DAD4E4F" w14:textId="77777777" w:rsidR="000014A5" w:rsidRPr="000014A5" w:rsidRDefault="000014A5" w:rsidP="000014A5">
      <w:pPr>
        <w:pStyle w:val="ListParagraph"/>
        <w:rPr>
          <w:rFonts w:ascii="Arial" w:hAnsi="Arial" w:cs="Arial"/>
          <w:sz w:val="24"/>
          <w:szCs w:val="24"/>
        </w:rPr>
      </w:pPr>
    </w:p>
    <w:p w14:paraId="41470C3D" w14:textId="7FA14026" w:rsidR="000014A5" w:rsidRDefault="00BB202D" w:rsidP="00517F6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="000014A5">
        <w:rPr>
          <w:rFonts w:ascii="Arial" w:hAnsi="Arial" w:cs="Arial"/>
          <w:sz w:val="24"/>
          <w:szCs w:val="24"/>
        </w:rPr>
        <w:t xml:space="preserve"> will activate the </w:t>
      </w:r>
      <w:r w:rsidR="000014A5" w:rsidRPr="000014A5">
        <w:rPr>
          <w:rFonts w:ascii="Arial" w:hAnsi="Arial" w:cs="Arial"/>
          <w:sz w:val="24"/>
          <w:szCs w:val="24"/>
        </w:rPr>
        <w:t xml:space="preserve">IHMT Review Panel </w:t>
      </w:r>
      <w:r w:rsidR="000014A5">
        <w:rPr>
          <w:rFonts w:ascii="Arial" w:hAnsi="Arial" w:cs="Arial"/>
          <w:sz w:val="24"/>
          <w:szCs w:val="24"/>
        </w:rPr>
        <w:t xml:space="preserve">only if more funds are being requested than what is </w:t>
      </w:r>
      <w:r w:rsidR="00C53011">
        <w:rPr>
          <w:rFonts w:ascii="Arial" w:hAnsi="Arial" w:cs="Arial"/>
          <w:sz w:val="24"/>
          <w:szCs w:val="24"/>
        </w:rPr>
        <w:t>available</w:t>
      </w:r>
      <w:r w:rsidR="000014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014A5">
        <w:rPr>
          <w:rFonts w:ascii="Arial" w:hAnsi="Arial" w:cs="Arial"/>
          <w:sz w:val="24"/>
          <w:szCs w:val="24"/>
        </w:rPr>
        <w:t xml:space="preserve">If activated, the panel </w:t>
      </w:r>
      <w:r w:rsidR="000014A5" w:rsidRPr="00BB202D">
        <w:rPr>
          <w:rFonts w:ascii="Arial" w:hAnsi="Arial" w:cs="Arial"/>
          <w:sz w:val="24"/>
          <w:szCs w:val="24"/>
        </w:rPr>
        <w:t>will convene</w:t>
      </w:r>
      <w:r>
        <w:rPr>
          <w:rFonts w:ascii="Arial" w:hAnsi="Arial" w:cs="Arial"/>
          <w:sz w:val="24"/>
          <w:szCs w:val="24"/>
        </w:rPr>
        <w:t xml:space="preserve"> virtually</w:t>
      </w:r>
      <w:r w:rsidR="00001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BB202D">
        <w:rPr>
          <w:rFonts w:ascii="Arial" w:hAnsi="Arial" w:cs="Arial"/>
          <w:sz w:val="24"/>
          <w:szCs w:val="24"/>
          <w:highlight w:val="cyan"/>
        </w:rPr>
        <w:t xml:space="preserve">Friday, November 5, </w:t>
      </w:r>
      <w:proofErr w:type="gramStart"/>
      <w:r w:rsidRPr="00BB202D">
        <w:rPr>
          <w:rFonts w:ascii="Arial" w:hAnsi="Arial" w:cs="Arial"/>
          <w:sz w:val="24"/>
          <w:szCs w:val="24"/>
          <w:highlight w:val="cyan"/>
        </w:rPr>
        <w:t>2021</w:t>
      </w:r>
      <w:proofErr w:type="gramEnd"/>
      <w:r w:rsidRPr="00BB202D">
        <w:rPr>
          <w:rFonts w:ascii="Arial" w:hAnsi="Arial" w:cs="Arial"/>
          <w:sz w:val="24"/>
          <w:szCs w:val="24"/>
          <w:highlight w:val="cyan"/>
        </w:rPr>
        <w:t xml:space="preserve"> thru Wednesday, November 17, 2021</w:t>
      </w:r>
      <w:r>
        <w:rPr>
          <w:rFonts w:ascii="Arial" w:hAnsi="Arial" w:cs="Arial"/>
          <w:sz w:val="24"/>
          <w:szCs w:val="24"/>
        </w:rPr>
        <w:t>.</w:t>
      </w:r>
    </w:p>
    <w:p w14:paraId="485C5A1C" w14:textId="77777777" w:rsidR="00BB202D" w:rsidRPr="00BB202D" w:rsidRDefault="00BB202D" w:rsidP="00BB202D">
      <w:pPr>
        <w:pStyle w:val="ListParagraph"/>
        <w:rPr>
          <w:rFonts w:ascii="Arial" w:hAnsi="Arial" w:cs="Arial"/>
          <w:sz w:val="24"/>
          <w:szCs w:val="24"/>
        </w:rPr>
      </w:pPr>
    </w:p>
    <w:p w14:paraId="30C9CA22" w14:textId="07D1D559" w:rsidR="00BB202D" w:rsidRDefault="00BB202D" w:rsidP="00517F6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moving forward in the subapplication process will be notified no later than </w:t>
      </w:r>
      <w:r w:rsidRPr="00BB202D">
        <w:rPr>
          <w:rFonts w:ascii="Arial" w:hAnsi="Arial" w:cs="Arial"/>
          <w:sz w:val="24"/>
          <w:szCs w:val="24"/>
          <w:highlight w:val="cyan"/>
        </w:rPr>
        <w:t xml:space="preserve">Friday, November 19, </w:t>
      </w:r>
      <w:proofErr w:type="gramStart"/>
      <w:r w:rsidRPr="00BB202D">
        <w:rPr>
          <w:rFonts w:ascii="Arial" w:hAnsi="Arial" w:cs="Arial"/>
          <w:sz w:val="24"/>
          <w:szCs w:val="24"/>
          <w:highlight w:val="cyan"/>
        </w:rPr>
        <w:t>2021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202D">
        <w:rPr>
          <w:rFonts w:ascii="Arial" w:hAnsi="Arial" w:cs="Arial"/>
          <w:sz w:val="24"/>
          <w:szCs w:val="24"/>
        </w:rPr>
        <w:t>via email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E18375" w14:textId="1B7C4F22" w:rsidR="00C10A7D" w:rsidRPr="00517F6A" w:rsidRDefault="00C10A7D" w:rsidP="00517F6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D7D1DFC" w14:textId="1723DC97" w:rsidR="00BD6B89" w:rsidRPr="00BD6B89" w:rsidRDefault="00A61D0A" w:rsidP="00A61D0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D6B89">
        <w:rPr>
          <w:rFonts w:ascii="Arial" w:hAnsi="Arial" w:cs="Arial"/>
          <w:b/>
          <w:i/>
          <w:sz w:val="24"/>
          <w:szCs w:val="24"/>
        </w:rPr>
        <w:t>STEP TWO (by invitation</w:t>
      </w:r>
      <w:r w:rsidR="006A20F3">
        <w:rPr>
          <w:rFonts w:ascii="Arial" w:hAnsi="Arial" w:cs="Arial"/>
          <w:b/>
          <w:i/>
          <w:sz w:val="24"/>
          <w:szCs w:val="24"/>
        </w:rPr>
        <w:t xml:space="preserve"> only</w:t>
      </w:r>
      <w:r w:rsidRPr="00BD6B89">
        <w:rPr>
          <w:rFonts w:ascii="Arial" w:hAnsi="Arial" w:cs="Arial"/>
          <w:b/>
          <w:i/>
          <w:sz w:val="24"/>
          <w:szCs w:val="24"/>
        </w:rPr>
        <w:t xml:space="preserve">): </w:t>
      </w:r>
      <w:r w:rsidR="00B74B92">
        <w:rPr>
          <w:rFonts w:ascii="Arial" w:hAnsi="Arial" w:cs="Arial"/>
          <w:b/>
          <w:i/>
          <w:sz w:val="24"/>
          <w:szCs w:val="24"/>
        </w:rPr>
        <w:t xml:space="preserve"> </w:t>
      </w:r>
      <w:r w:rsidRPr="00BD6B89">
        <w:rPr>
          <w:rFonts w:ascii="Arial" w:hAnsi="Arial" w:cs="Arial"/>
          <w:b/>
          <w:i/>
          <w:sz w:val="24"/>
          <w:szCs w:val="24"/>
        </w:rPr>
        <w:t>Development and S</w:t>
      </w:r>
      <w:r w:rsidR="00517F6A">
        <w:rPr>
          <w:rFonts w:ascii="Arial" w:hAnsi="Arial" w:cs="Arial"/>
          <w:b/>
          <w:i/>
          <w:sz w:val="24"/>
          <w:szCs w:val="24"/>
        </w:rPr>
        <w:t>ubmission of a full Subapplication</w:t>
      </w:r>
    </w:p>
    <w:p w14:paraId="33F41767" w14:textId="612064A8" w:rsidR="00A61D0A" w:rsidRPr="00C10A7D" w:rsidRDefault="00517F6A" w:rsidP="00517F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sub</w:t>
      </w:r>
      <w:r w:rsidR="00A61D0A" w:rsidRPr="00C10A7D">
        <w:rPr>
          <w:rFonts w:ascii="Arial" w:hAnsi="Arial" w:cs="Arial"/>
          <w:sz w:val="24"/>
          <w:szCs w:val="24"/>
        </w:rPr>
        <w:t xml:space="preserve">applicants who completed step one (above) and who are invited to </w:t>
      </w:r>
      <w:r w:rsidR="006A20F3">
        <w:rPr>
          <w:rFonts w:ascii="Arial" w:hAnsi="Arial" w:cs="Arial"/>
          <w:sz w:val="24"/>
          <w:szCs w:val="24"/>
        </w:rPr>
        <w:t xml:space="preserve">prepare and </w:t>
      </w:r>
      <w:r w:rsidR="00A61D0A" w:rsidRPr="00C10A7D">
        <w:rPr>
          <w:rFonts w:ascii="Arial" w:hAnsi="Arial" w:cs="Arial"/>
          <w:sz w:val="24"/>
          <w:szCs w:val="24"/>
        </w:rPr>
        <w:t xml:space="preserve">submit full </w:t>
      </w:r>
      <w:r>
        <w:rPr>
          <w:rFonts w:ascii="Arial" w:hAnsi="Arial" w:cs="Arial"/>
          <w:sz w:val="24"/>
          <w:szCs w:val="24"/>
        </w:rPr>
        <w:t>sub</w:t>
      </w:r>
      <w:r w:rsidR="00A61D0A" w:rsidRPr="00C10A7D">
        <w:rPr>
          <w:rFonts w:ascii="Arial" w:hAnsi="Arial" w:cs="Arial"/>
          <w:sz w:val="24"/>
          <w:szCs w:val="24"/>
        </w:rPr>
        <w:t>applications,</w:t>
      </w:r>
      <w:r w:rsidR="00BD6B89" w:rsidRPr="00C10A7D"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deadline to submit a complete </w:t>
      </w:r>
      <w:r w:rsidR="00A61D0A" w:rsidRPr="00C10A7D">
        <w:rPr>
          <w:rFonts w:ascii="Arial" w:hAnsi="Arial" w:cs="Arial"/>
          <w:sz w:val="24"/>
          <w:szCs w:val="24"/>
        </w:rPr>
        <w:t>subapplication for</w:t>
      </w:r>
      <w:r w:rsidR="003E7639">
        <w:rPr>
          <w:rFonts w:ascii="Arial" w:hAnsi="Arial" w:cs="Arial"/>
          <w:sz w:val="24"/>
          <w:szCs w:val="24"/>
        </w:rPr>
        <w:t xml:space="preserve"> </w:t>
      </w:r>
      <w:r w:rsidR="00D34673" w:rsidRPr="0028149F">
        <w:rPr>
          <w:rFonts w:ascii="Arial" w:hAnsi="Arial" w:cs="Arial"/>
          <w:b/>
          <w:sz w:val="24"/>
          <w:szCs w:val="24"/>
        </w:rPr>
        <w:t>HMGP-DR-</w:t>
      </w:r>
      <w:r w:rsidR="00022852">
        <w:rPr>
          <w:rFonts w:ascii="Arial" w:hAnsi="Arial" w:cs="Arial"/>
          <w:b/>
          <w:sz w:val="24"/>
          <w:szCs w:val="24"/>
        </w:rPr>
        <w:t>4599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>
        <w:rPr>
          <w:rFonts w:ascii="Arial" w:hAnsi="Arial" w:cs="Arial"/>
          <w:sz w:val="24"/>
          <w:szCs w:val="24"/>
        </w:rPr>
        <w:t xml:space="preserve">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="000014A5"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>review is</w:t>
      </w:r>
      <w:r w:rsidR="00BD6B89" w:rsidRPr="00C10A7D">
        <w:rPr>
          <w:rFonts w:ascii="Arial" w:hAnsi="Arial" w:cs="Arial"/>
          <w:sz w:val="24"/>
          <w:szCs w:val="24"/>
        </w:rPr>
        <w:t xml:space="preserve"> </w:t>
      </w:r>
      <w:r w:rsidRPr="0068672E">
        <w:rPr>
          <w:rFonts w:ascii="Arial" w:hAnsi="Arial" w:cs="Arial"/>
          <w:b/>
          <w:sz w:val="24"/>
          <w:szCs w:val="24"/>
          <w:highlight w:val="cyan"/>
        </w:rPr>
        <w:t xml:space="preserve">11:59 pm PST on </w:t>
      </w:r>
      <w:r w:rsidR="0068672E">
        <w:rPr>
          <w:rFonts w:ascii="Arial" w:hAnsi="Arial" w:cs="Arial"/>
          <w:b/>
          <w:sz w:val="24"/>
          <w:szCs w:val="24"/>
          <w:highlight w:val="cyan"/>
        </w:rPr>
        <w:t xml:space="preserve">Monday, </w:t>
      </w:r>
      <w:r w:rsidR="0068672E" w:rsidRPr="0068672E">
        <w:rPr>
          <w:rFonts w:ascii="Arial" w:hAnsi="Arial" w:cs="Arial"/>
          <w:b/>
          <w:sz w:val="24"/>
          <w:szCs w:val="24"/>
          <w:highlight w:val="cyan"/>
        </w:rPr>
        <w:t>April 4, 2022</w:t>
      </w:r>
      <w:r w:rsidR="0068672E" w:rsidRPr="0068672E">
        <w:rPr>
          <w:rFonts w:ascii="Arial" w:hAnsi="Arial" w:cs="Arial"/>
          <w:bCs/>
          <w:sz w:val="24"/>
          <w:szCs w:val="24"/>
        </w:rPr>
        <w:t xml:space="preserve">. </w:t>
      </w:r>
      <w:r w:rsidR="006867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</w:t>
      </w:r>
      <w:r w:rsidR="002630BA">
        <w:rPr>
          <w:rFonts w:ascii="Arial" w:hAnsi="Arial" w:cs="Arial"/>
          <w:sz w:val="24"/>
          <w:szCs w:val="24"/>
        </w:rPr>
        <w:t>a</w:t>
      </w:r>
      <w:r w:rsidR="002630BA" w:rsidRPr="00C10A7D">
        <w:rPr>
          <w:rFonts w:ascii="Arial" w:hAnsi="Arial" w:cs="Arial"/>
          <w:sz w:val="24"/>
          <w:szCs w:val="24"/>
        </w:rPr>
        <w:t xml:space="preserve">pplications </w:t>
      </w:r>
      <w:r w:rsidR="00A61D0A" w:rsidRPr="00C10A7D">
        <w:rPr>
          <w:rFonts w:ascii="Arial" w:hAnsi="Arial" w:cs="Arial"/>
          <w:sz w:val="24"/>
          <w:szCs w:val="24"/>
        </w:rPr>
        <w:t xml:space="preserve">submitted after </w:t>
      </w:r>
      <w:r w:rsidR="0068672E" w:rsidRPr="0068672E">
        <w:rPr>
          <w:rFonts w:ascii="Arial" w:hAnsi="Arial" w:cs="Arial"/>
          <w:b/>
          <w:sz w:val="24"/>
          <w:szCs w:val="24"/>
          <w:highlight w:val="cyan"/>
        </w:rPr>
        <w:t xml:space="preserve">11:59 pm PST on Monday, April 4, </w:t>
      </w:r>
      <w:proofErr w:type="gramStart"/>
      <w:r w:rsidR="0068672E" w:rsidRPr="0068672E">
        <w:rPr>
          <w:rFonts w:ascii="Arial" w:hAnsi="Arial" w:cs="Arial"/>
          <w:b/>
          <w:sz w:val="24"/>
          <w:szCs w:val="24"/>
          <w:highlight w:val="cyan"/>
        </w:rPr>
        <w:t>2022</w:t>
      </w:r>
      <w:proofErr w:type="gramEnd"/>
      <w:r w:rsidR="0068672E">
        <w:rPr>
          <w:rFonts w:ascii="Arial" w:hAnsi="Arial" w:cs="Arial"/>
          <w:b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>will not be reviewed or submitted to FEMA for consideration.</w:t>
      </w:r>
      <w:r w:rsidR="000A787A">
        <w:rPr>
          <w:rFonts w:ascii="Arial" w:hAnsi="Arial" w:cs="Arial"/>
          <w:sz w:val="24"/>
          <w:szCs w:val="24"/>
        </w:rPr>
        <w:t xml:space="preserve"> </w:t>
      </w:r>
    </w:p>
    <w:p w14:paraId="36328F81" w14:textId="77777777" w:rsidR="00BD6B89" w:rsidRDefault="00BD6B89" w:rsidP="00C10A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80D79" w14:textId="224A2C0C" w:rsidR="00A61D0A" w:rsidRPr="00C10A7D" w:rsidRDefault="00C10A7D" w:rsidP="00C10A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0A7D">
        <w:rPr>
          <w:rFonts w:ascii="Arial" w:hAnsi="Arial" w:cs="Arial"/>
          <w:sz w:val="24"/>
          <w:szCs w:val="24"/>
        </w:rPr>
        <w:t xml:space="preserve">The </w:t>
      </w:r>
      <w:r w:rsidR="00FB0121">
        <w:rPr>
          <w:rFonts w:ascii="Arial" w:hAnsi="Arial" w:cs="Arial"/>
          <w:sz w:val="24"/>
          <w:szCs w:val="24"/>
        </w:rPr>
        <w:t>OEM Mitigating Team</w:t>
      </w:r>
      <w:r w:rsidR="00A61D0A" w:rsidRPr="00C10A7D">
        <w:rPr>
          <w:rFonts w:ascii="Arial" w:hAnsi="Arial" w:cs="Arial"/>
          <w:sz w:val="24"/>
          <w:szCs w:val="24"/>
        </w:rPr>
        <w:t xml:space="preserve"> </w:t>
      </w:r>
      <w:r w:rsidR="006A20F3">
        <w:rPr>
          <w:rFonts w:ascii="Arial" w:hAnsi="Arial" w:cs="Arial"/>
          <w:sz w:val="24"/>
          <w:szCs w:val="24"/>
        </w:rPr>
        <w:t>(and when appropriate</w:t>
      </w:r>
      <w:r w:rsidR="000014A5">
        <w:rPr>
          <w:rFonts w:ascii="Arial" w:hAnsi="Arial" w:cs="Arial"/>
          <w:sz w:val="24"/>
          <w:szCs w:val="24"/>
        </w:rPr>
        <w:t>,</w:t>
      </w:r>
      <w:r w:rsidR="006A20F3">
        <w:rPr>
          <w:rFonts w:ascii="Arial" w:hAnsi="Arial" w:cs="Arial"/>
          <w:sz w:val="24"/>
          <w:szCs w:val="24"/>
        </w:rPr>
        <w:t xml:space="preserve"> the State N</w:t>
      </w:r>
      <w:r w:rsidR="000014A5">
        <w:rPr>
          <w:rFonts w:ascii="Arial" w:hAnsi="Arial" w:cs="Arial"/>
          <w:sz w:val="24"/>
          <w:szCs w:val="24"/>
        </w:rPr>
        <w:t>ational Flood Insurance Program (NFIP)</w:t>
      </w:r>
      <w:r w:rsidR="006A20F3">
        <w:rPr>
          <w:rFonts w:ascii="Arial" w:hAnsi="Arial" w:cs="Arial"/>
          <w:sz w:val="24"/>
          <w:szCs w:val="24"/>
        </w:rPr>
        <w:t xml:space="preserve"> Coordinator) </w:t>
      </w:r>
      <w:r w:rsidR="00A61D0A" w:rsidRPr="00C10A7D">
        <w:rPr>
          <w:rFonts w:ascii="Arial" w:hAnsi="Arial" w:cs="Arial"/>
          <w:sz w:val="24"/>
          <w:szCs w:val="24"/>
        </w:rPr>
        <w:t>will review subapplications for eligibility, completeness</w:t>
      </w:r>
      <w:r w:rsidRPr="00C10A7D">
        <w:rPr>
          <w:rFonts w:ascii="Arial" w:hAnsi="Arial" w:cs="Arial"/>
          <w:sz w:val="24"/>
          <w:szCs w:val="24"/>
        </w:rPr>
        <w:t>,</w:t>
      </w:r>
      <w:r w:rsidR="00A61D0A" w:rsidRPr="00C10A7D">
        <w:rPr>
          <w:rFonts w:ascii="Arial" w:hAnsi="Arial" w:cs="Arial"/>
          <w:sz w:val="24"/>
          <w:szCs w:val="24"/>
        </w:rPr>
        <w:t xml:space="preserve"> and cost effectiveness. </w:t>
      </w:r>
      <w:r w:rsidR="0068672E">
        <w:rPr>
          <w:rFonts w:ascii="Arial" w:hAnsi="Arial" w:cs="Arial"/>
          <w:sz w:val="24"/>
          <w:szCs w:val="24"/>
        </w:rPr>
        <w:t xml:space="preserve"> </w:t>
      </w:r>
      <w:r w:rsidRPr="00C10A7D">
        <w:rPr>
          <w:rFonts w:ascii="Arial" w:hAnsi="Arial" w:cs="Arial"/>
          <w:sz w:val="24"/>
          <w:szCs w:val="24"/>
        </w:rPr>
        <w:t xml:space="preserve">The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Pr="00C10A7D">
        <w:rPr>
          <w:rFonts w:ascii="Arial" w:hAnsi="Arial" w:cs="Arial"/>
          <w:sz w:val="24"/>
          <w:szCs w:val="24"/>
        </w:rPr>
        <w:t xml:space="preserve"> will</w:t>
      </w:r>
      <w:r w:rsidR="00BD6B89" w:rsidRPr="00C10A7D">
        <w:rPr>
          <w:rFonts w:ascii="Arial" w:hAnsi="Arial" w:cs="Arial"/>
          <w:sz w:val="24"/>
          <w:szCs w:val="24"/>
        </w:rPr>
        <w:t xml:space="preserve"> </w:t>
      </w:r>
      <w:r w:rsidR="00A61D0A" w:rsidRPr="00C10A7D">
        <w:rPr>
          <w:rFonts w:ascii="Arial" w:hAnsi="Arial" w:cs="Arial"/>
          <w:sz w:val="24"/>
          <w:szCs w:val="24"/>
        </w:rPr>
        <w:t xml:space="preserve">request additional information if </w:t>
      </w:r>
      <w:r w:rsidR="00517F6A">
        <w:rPr>
          <w:rFonts w:ascii="Arial" w:hAnsi="Arial" w:cs="Arial"/>
          <w:sz w:val="24"/>
          <w:szCs w:val="24"/>
        </w:rPr>
        <w:t>required and will work with sub</w:t>
      </w:r>
      <w:r w:rsidR="00A61D0A" w:rsidRPr="00C10A7D">
        <w:rPr>
          <w:rFonts w:ascii="Arial" w:hAnsi="Arial" w:cs="Arial"/>
          <w:sz w:val="24"/>
          <w:szCs w:val="24"/>
        </w:rPr>
        <w:t>applicants to make</w:t>
      </w:r>
      <w:r w:rsidR="000014A5">
        <w:rPr>
          <w:rFonts w:ascii="Arial" w:hAnsi="Arial" w:cs="Arial"/>
          <w:sz w:val="24"/>
          <w:szCs w:val="24"/>
        </w:rPr>
        <w:t xml:space="preserve"> sure</w:t>
      </w:r>
      <w:r w:rsidR="00A61D0A" w:rsidRPr="00C10A7D">
        <w:rPr>
          <w:rFonts w:ascii="Arial" w:hAnsi="Arial" w:cs="Arial"/>
          <w:sz w:val="24"/>
          <w:szCs w:val="24"/>
        </w:rPr>
        <w:t xml:space="preserve"> selected</w:t>
      </w:r>
      <w:r w:rsidR="00BD6B89" w:rsidRPr="00C10A7D">
        <w:rPr>
          <w:rFonts w:ascii="Arial" w:hAnsi="Arial" w:cs="Arial"/>
          <w:sz w:val="24"/>
          <w:szCs w:val="24"/>
        </w:rPr>
        <w:t xml:space="preserve"> </w:t>
      </w:r>
      <w:r w:rsidR="00312BBB">
        <w:rPr>
          <w:rFonts w:ascii="Arial" w:hAnsi="Arial" w:cs="Arial"/>
          <w:sz w:val="24"/>
          <w:szCs w:val="24"/>
        </w:rPr>
        <w:t>subapplications are as complete as possible prior to submittal to FEMA</w:t>
      </w:r>
      <w:r w:rsidR="003C6F8A">
        <w:rPr>
          <w:rFonts w:ascii="Arial" w:hAnsi="Arial" w:cs="Arial"/>
          <w:sz w:val="24"/>
          <w:szCs w:val="24"/>
        </w:rPr>
        <w:t xml:space="preserve"> by </w:t>
      </w:r>
      <w:r w:rsidR="0068672E" w:rsidRPr="0068672E">
        <w:rPr>
          <w:rFonts w:ascii="Arial" w:hAnsi="Arial" w:cs="Arial"/>
          <w:b/>
          <w:bCs/>
          <w:sz w:val="24"/>
          <w:szCs w:val="24"/>
          <w:highlight w:val="cyan"/>
        </w:rPr>
        <w:t>Wednesday,</w:t>
      </w:r>
      <w:r w:rsidR="0068672E" w:rsidRPr="0068672E">
        <w:rPr>
          <w:rFonts w:ascii="Arial" w:hAnsi="Arial" w:cs="Arial"/>
          <w:sz w:val="24"/>
          <w:szCs w:val="24"/>
          <w:highlight w:val="cyan"/>
        </w:rPr>
        <w:t xml:space="preserve"> </w:t>
      </w:r>
      <w:r w:rsidR="0068672E" w:rsidRPr="0068672E">
        <w:rPr>
          <w:rFonts w:ascii="Arial" w:hAnsi="Arial" w:cs="Arial"/>
          <w:b/>
          <w:sz w:val="24"/>
          <w:szCs w:val="24"/>
          <w:highlight w:val="cyan"/>
        </w:rPr>
        <w:t>May 4, 2022</w:t>
      </w:r>
      <w:r w:rsidR="000014A5">
        <w:rPr>
          <w:rFonts w:ascii="Arial" w:hAnsi="Arial" w:cs="Arial"/>
          <w:i/>
          <w:sz w:val="24"/>
          <w:szCs w:val="24"/>
        </w:rPr>
        <w:t>.</w:t>
      </w:r>
    </w:p>
    <w:p w14:paraId="5D10C7FB" w14:textId="77777777" w:rsidR="00BD6B89" w:rsidRDefault="00BD6B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F85D2" w14:textId="316D2BAC" w:rsidR="00BD6B89" w:rsidRDefault="003E763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case-by-case basis the </w:t>
      </w:r>
      <w:r w:rsidR="00FB0121">
        <w:rPr>
          <w:rFonts w:ascii="Arial" w:hAnsi="Arial" w:cs="Arial"/>
          <w:sz w:val="24"/>
          <w:szCs w:val="24"/>
        </w:rPr>
        <w:t>OEM Mitigation Team</w:t>
      </w:r>
      <w:r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 xml:space="preserve">may provide limited technical assistance for </w:t>
      </w:r>
      <w:r w:rsidR="00D34673" w:rsidRPr="0028149F">
        <w:rPr>
          <w:rFonts w:ascii="Arial" w:hAnsi="Arial" w:cs="Arial"/>
          <w:b/>
          <w:sz w:val="24"/>
          <w:szCs w:val="24"/>
        </w:rPr>
        <w:t>HMGP-DR-</w:t>
      </w:r>
      <w:r w:rsidR="00022852">
        <w:rPr>
          <w:rFonts w:ascii="Arial" w:hAnsi="Arial" w:cs="Arial"/>
          <w:b/>
          <w:sz w:val="24"/>
          <w:szCs w:val="24"/>
        </w:rPr>
        <w:t>4599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 w:rsidR="00D34673">
        <w:rPr>
          <w:rFonts w:ascii="Arial" w:hAnsi="Arial" w:cs="Arial"/>
          <w:sz w:val="24"/>
          <w:szCs w:val="24"/>
        </w:rPr>
        <w:t xml:space="preserve"> </w:t>
      </w:r>
      <w:r w:rsidR="00517F6A">
        <w:rPr>
          <w:rFonts w:ascii="Arial" w:hAnsi="Arial" w:cs="Arial"/>
          <w:sz w:val="24"/>
          <w:szCs w:val="24"/>
        </w:rPr>
        <w:t>sub</w:t>
      </w:r>
      <w:r w:rsidR="00A61D0A" w:rsidRPr="00A61D0A">
        <w:rPr>
          <w:rFonts w:ascii="Arial" w:hAnsi="Arial" w:cs="Arial"/>
          <w:sz w:val="24"/>
          <w:szCs w:val="24"/>
        </w:rPr>
        <w:t>application development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 xml:space="preserve">on the Scope of Work, Benefit-Cost Analysis (BCA), </w:t>
      </w:r>
      <w:r w:rsidR="00A8674E">
        <w:rPr>
          <w:rFonts w:ascii="Arial" w:hAnsi="Arial" w:cs="Arial"/>
          <w:sz w:val="24"/>
          <w:szCs w:val="24"/>
        </w:rPr>
        <w:t>budget</w:t>
      </w:r>
      <w:r w:rsidR="00A61D0A" w:rsidRPr="00A61D0A">
        <w:rPr>
          <w:rFonts w:ascii="Arial" w:hAnsi="Arial" w:cs="Arial"/>
          <w:sz w:val="24"/>
          <w:szCs w:val="24"/>
        </w:rPr>
        <w:t xml:space="preserve">, and other sections if requested. </w:t>
      </w:r>
    </w:p>
    <w:p w14:paraId="78E6A931" w14:textId="77777777" w:rsidR="00BD6B89" w:rsidRPr="00A61D0A" w:rsidRDefault="00BD6B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5C3E6" w14:textId="601352B6" w:rsidR="00A61D0A" w:rsidRPr="00A61D0A" w:rsidRDefault="00517F6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D51">
        <w:rPr>
          <w:rFonts w:ascii="Arial" w:hAnsi="Arial" w:cs="Arial"/>
          <w:b/>
          <w:sz w:val="24"/>
          <w:szCs w:val="24"/>
        </w:rPr>
        <w:t>Eligible Suba</w:t>
      </w:r>
      <w:r w:rsidR="00A61D0A" w:rsidRPr="00455D51">
        <w:rPr>
          <w:rFonts w:ascii="Arial" w:hAnsi="Arial" w:cs="Arial"/>
          <w:b/>
          <w:sz w:val="24"/>
          <w:szCs w:val="24"/>
        </w:rPr>
        <w:t>pplicants:</w:t>
      </w:r>
      <w:r w:rsidR="00A61D0A" w:rsidRPr="00A61D0A">
        <w:rPr>
          <w:rFonts w:ascii="Arial" w:hAnsi="Arial" w:cs="Arial"/>
          <w:sz w:val="24"/>
          <w:szCs w:val="24"/>
        </w:rPr>
        <w:t xml:space="preserve"> </w:t>
      </w:r>
      <w:r w:rsidR="00312BBB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>Local governments, including cities, townships, counties, special district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>governments,</w:t>
      </w:r>
      <w:r>
        <w:rPr>
          <w:rFonts w:ascii="Arial" w:hAnsi="Arial" w:cs="Arial"/>
          <w:sz w:val="24"/>
          <w:szCs w:val="24"/>
        </w:rPr>
        <w:t xml:space="preserve"> private nonprofit</w:t>
      </w:r>
      <w:r w:rsidRPr="00A61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organizations,</w:t>
      </w:r>
      <w:r w:rsidR="00A61D0A" w:rsidRPr="00A61D0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tribal governments</w:t>
      </w:r>
      <w:r w:rsidR="00A61D0A" w:rsidRPr="00A61D0A">
        <w:rPr>
          <w:rFonts w:ascii="Arial" w:hAnsi="Arial" w:cs="Arial"/>
          <w:sz w:val="24"/>
          <w:szCs w:val="24"/>
        </w:rPr>
        <w:t xml:space="preserve"> (including federally recognized tr</w:t>
      </w:r>
      <w:r>
        <w:rPr>
          <w:rFonts w:ascii="Arial" w:hAnsi="Arial" w:cs="Arial"/>
          <w:sz w:val="24"/>
          <w:szCs w:val="24"/>
        </w:rPr>
        <w:t>ibes who choose to apply as sub</w:t>
      </w:r>
      <w:r w:rsidR="00A61D0A" w:rsidRPr="00A61D0A">
        <w:rPr>
          <w:rFonts w:ascii="Arial" w:hAnsi="Arial" w:cs="Arial"/>
          <w:sz w:val="24"/>
          <w:szCs w:val="24"/>
        </w:rPr>
        <w:t>applicants)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>are eligible f</w:t>
      </w:r>
      <w:r>
        <w:rPr>
          <w:rFonts w:ascii="Arial" w:hAnsi="Arial" w:cs="Arial"/>
          <w:sz w:val="24"/>
          <w:szCs w:val="24"/>
        </w:rPr>
        <w:t xml:space="preserve">or grant </w:t>
      </w:r>
      <w:r w:rsidR="0068672E">
        <w:rPr>
          <w:rFonts w:ascii="Arial" w:hAnsi="Arial" w:cs="Arial"/>
          <w:sz w:val="24"/>
          <w:szCs w:val="24"/>
        </w:rPr>
        <w:t xml:space="preserve">funding </w:t>
      </w:r>
      <w:r>
        <w:rPr>
          <w:rFonts w:ascii="Arial" w:hAnsi="Arial" w:cs="Arial"/>
          <w:sz w:val="24"/>
          <w:szCs w:val="24"/>
        </w:rPr>
        <w:t xml:space="preserve">consideration. </w:t>
      </w:r>
      <w:r w:rsidR="00686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sub</w:t>
      </w:r>
      <w:r w:rsidR="00A61D0A" w:rsidRPr="00A61D0A">
        <w:rPr>
          <w:rFonts w:ascii="Arial" w:hAnsi="Arial" w:cs="Arial"/>
          <w:sz w:val="24"/>
          <w:szCs w:val="24"/>
        </w:rPr>
        <w:t>applicants must have a FEMA-approved</w:t>
      </w:r>
      <w:r w:rsidR="00C53011">
        <w:rPr>
          <w:rFonts w:ascii="Arial" w:hAnsi="Arial" w:cs="Arial"/>
          <w:sz w:val="24"/>
          <w:szCs w:val="24"/>
        </w:rPr>
        <w:t xml:space="preserve"> natural</w:t>
      </w:r>
      <w:r w:rsidR="00A61D0A" w:rsidRPr="00A61D0A">
        <w:rPr>
          <w:rFonts w:ascii="Arial" w:hAnsi="Arial" w:cs="Arial"/>
          <w:sz w:val="24"/>
          <w:szCs w:val="24"/>
        </w:rPr>
        <w:t xml:space="preserve"> hazard mitigation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>plan</w:t>
      </w:r>
      <w:r w:rsidR="00C53011">
        <w:rPr>
          <w:rFonts w:ascii="Arial" w:hAnsi="Arial" w:cs="Arial"/>
          <w:sz w:val="24"/>
          <w:szCs w:val="24"/>
        </w:rPr>
        <w:t xml:space="preserve"> (NHMP)</w:t>
      </w:r>
      <w:r w:rsidR="00A61D0A" w:rsidRPr="00A61D0A">
        <w:rPr>
          <w:rFonts w:ascii="Arial" w:hAnsi="Arial" w:cs="Arial"/>
          <w:sz w:val="24"/>
          <w:szCs w:val="24"/>
        </w:rPr>
        <w:t xml:space="preserve"> in accordance with Title 44 Code of</w:t>
      </w:r>
      <w:r w:rsidR="00BD6B89">
        <w:rPr>
          <w:rFonts w:ascii="Arial" w:hAnsi="Arial" w:cs="Arial"/>
          <w:sz w:val="24"/>
          <w:szCs w:val="24"/>
        </w:rPr>
        <w:t xml:space="preserve"> </w:t>
      </w:r>
      <w:r w:rsidR="00A61D0A" w:rsidRPr="00A61D0A">
        <w:rPr>
          <w:rFonts w:ascii="Arial" w:hAnsi="Arial" w:cs="Arial"/>
          <w:sz w:val="24"/>
          <w:szCs w:val="24"/>
        </w:rPr>
        <w:t>Federal Regulations (CFR) Part 201.</w:t>
      </w:r>
      <w:r>
        <w:rPr>
          <w:rFonts w:ascii="Arial" w:hAnsi="Arial" w:cs="Arial"/>
          <w:sz w:val="24"/>
          <w:szCs w:val="24"/>
        </w:rPr>
        <w:t xml:space="preserve"> </w:t>
      </w:r>
      <w:r w:rsidR="00686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your </w:t>
      </w:r>
      <w:r w:rsidR="00F5613C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 is in the process of being </w:t>
      </w:r>
      <w:r w:rsidR="0068672E">
        <w:rPr>
          <w:rFonts w:ascii="Arial" w:hAnsi="Arial" w:cs="Arial"/>
          <w:sz w:val="24"/>
          <w:szCs w:val="24"/>
        </w:rPr>
        <w:t xml:space="preserve">created or </w:t>
      </w:r>
      <w:r>
        <w:rPr>
          <w:rFonts w:ascii="Arial" w:hAnsi="Arial" w:cs="Arial"/>
          <w:sz w:val="24"/>
          <w:szCs w:val="24"/>
        </w:rPr>
        <w:t>updated</w:t>
      </w:r>
      <w:r w:rsidR="00F5613C">
        <w:rPr>
          <w:rFonts w:ascii="Arial" w:hAnsi="Arial" w:cs="Arial"/>
          <w:sz w:val="24"/>
          <w:szCs w:val="24"/>
        </w:rPr>
        <w:t xml:space="preserve"> via another grant round, please reach out to the </w:t>
      </w:r>
      <w:r w:rsidR="00FB0121">
        <w:rPr>
          <w:rFonts w:ascii="Arial" w:hAnsi="Arial" w:cs="Arial"/>
          <w:sz w:val="24"/>
          <w:szCs w:val="24"/>
        </w:rPr>
        <w:t>OEM Mitigation Team</w:t>
      </w:r>
      <w:r w:rsidR="0068672E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="0068672E" w:rsidRPr="00C52714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="0068672E">
        <w:rPr>
          <w:rFonts w:ascii="Arial" w:hAnsi="Arial" w:cs="Arial"/>
          <w:sz w:val="24"/>
          <w:szCs w:val="24"/>
        </w:rPr>
        <w:t xml:space="preserve"> </w:t>
      </w:r>
      <w:r w:rsidR="00F5613C">
        <w:rPr>
          <w:rFonts w:ascii="Arial" w:hAnsi="Arial" w:cs="Arial"/>
          <w:sz w:val="24"/>
          <w:szCs w:val="24"/>
        </w:rPr>
        <w:t>for further guidance</w:t>
      </w:r>
      <w:r w:rsidR="00C330ED">
        <w:rPr>
          <w:rFonts w:ascii="Arial" w:hAnsi="Arial" w:cs="Arial"/>
          <w:sz w:val="24"/>
          <w:szCs w:val="24"/>
        </w:rPr>
        <w:t xml:space="preserve"> as exceptions (requiring additional paperwork) may apply</w:t>
      </w:r>
      <w:r w:rsidR="00F5613C">
        <w:rPr>
          <w:rFonts w:ascii="Arial" w:hAnsi="Arial" w:cs="Arial"/>
          <w:sz w:val="24"/>
          <w:szCs w:val="24"/>
        </w:rPr>
        <w:t xml:space="preserve">. </w:t>
      </w:r>
      <w:r w:rsidR="0068672E">
        <w:rPr>
          <w:rFonts w:ascii="Arial" w:hAnsi="Arial" w:cs="Arial"/>
          <w:sz w:val="24"/>
          <w:szCs w:val="24"/>
        </w:rPr>
        <w:t xml:space="preserve"> </w:t>
      </w:r>
      <w:r w:rsidR="00C53011">
        <w:rPr>
          <w:rFonts w:ascii="Arial" w:hAnsi="Arial" w:cs="Arial"/>
          <w:sz w:val="24"/>
          <w:szCs w:val="24"/>
        </w:rPr>
        <w:t xml:space="preserve">The only exception are private nonprofits (PNPs), they do not need a FEMA-approved NHMP. </w:t>
      </w:r>
    </w:p>
    <w:p w14:paraId="255C85F9" w14:textId="68ED3FB2" w:rsidR="00780275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D51">
        <w:rPr>
          <w:rFonts w:ascii="Arial" w:hAnsi="Arial" w:cs="Arial"/>
          <w:b/>
          <w:sz w:val="24"/>
          <w:szCs w:val="24"/>
        </w:rPr>
        <w:lastRenderedPageBreak/>
        <w:t>Funding:</w:t>
      </w:r>
      <w:r w:rsidRPr="00A61D0A">
        <w:rPr>
          <w:rFonts w:ascii="Arial" w:hAnsi="Arial" w:cs="Arial"/>
          <w:sz w:val="24"/>
          <w:szCs w:val="24"/>
        </w:rPr>
        <w:t xml:space="preserve"> </w:t>
      </w:r>
      <w:r w:rsidR="0068672E">
        <w:rPr>
          <w:rFonts w:ascii="Arial" w:hAnsi="Arial" w:cs="Arial"/>
          <w:sz w:val="24"/>
          <w:szCs w:val="24"/>
        </w:rPr>
        <w:t xml:space="preserve"> </w:t>
      </w:r>
      <w:r w:rsidRPr="00A61D0A">
        <w:rPr>
          <w:rFonts w:ascii="Arial" w:hAnsi="Arial" w:cs="Arial"/>
          <w:sz w:val="24"/>
          <w:szCs w:val="24"/>
        </w:rPr>
        <w:t>The tota</w:t>
      </w:r>
      <w:r w:rsidR="00F5613C">
        <w:rPr>
          <w:rFonts w:ascii="Arial" w:hAnsi="Arial" w:cs="Arial"/>
          <w:sz w:val="24"/>
          <w:szCs w:val="24"/>
        </w:rPr>
        <w:t xml:space="preserve">l amount of federal funding available currently for </w:t>
      </w:r>
      <w:r w:rsidR="00D34673" w:rsidRPr="0028149F">
        <w:rPr>
          <w:rFonts w:ascii="Arial" w:hAnsi="Arial" w:cs="Arial"/>
          <w:b/>
          <w:sz w:val="24"/>
          <w:szCs w:val="24"/>
        </w:rPr>
        <w:t>HMGP-DR-</w:t>
      </w:r>
      <w:r w:rsidR="00022852">
        <w:rPr>
          <w:rFonts w:ascii="Arial" w:hAnsi="Arial" w:cs="Arial"/>
          <w:b/>
          <w:sz w:val="24"/>
          <w:szCs w:val="24"/>
        </w:rPr>
        <w:t>4599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 w:rsidR="00D34673">
        <w:rPr>
          <w:rFonts w:ascii="Arial" w:hAnsi="Arial" w:cs="Arial"/>
          <w:sz w:val="24"/>
          <w:szCs w:val="24"/>
        </w:rPr>
        <w:t xml:space="preserve"> </w:t>
      </w:r>
      <w:r w:rsidR="00F5613C">
        <w:rPr>
          <w:rFonts w:ascii="Arial" w:hAnsi="Arial" w:cs="Arial"/>
          <w:sz w:val="24"/>
          <w:szCs w:val="24"/>
        </w:rPr>
        <w:t xml:space="preserve">is </w:t>
      </w:r>
      <w:r w:rsidR="00E72505">
        <w:rPr>
          <w:rFonts w:ascii="Arial" w:hAnsi="Arial" w:cs="Arial"/>
          <w:sz w:val="24"/>
          <w:szCs w:val="24"/>
        </w:rPr>
        <w:t xml:space="preserve">approximately </w:t>
      </w:r>
      <w:r w:rsidR="00F5613C" w:rsidRPr="0068672E">
        <w:rPr>
          <w:rFonts w:ascii="Arial" w:hAnsi="Arial" w:cs="Arial"/>
          <w:b/>
          <w:sz w:val="24"/>
          <w:szCs w:val="24"/>
          <w:highlight w:val="green"/>
        </w:rPr>
        <w:t>$</w:t>
      </w:r>
      <w:r w:rsidR="0068672E" w:rsidRPr="0068672E">
        <w:rPr>
          <w:rFonts w:ascii="Arial" w:hAnsi="Arial" w:cs="Arial"/>
          <w:b/>
          <w:sz w:val="24"/>
          <w:szCs w:val="24"/>
          <w:highlight w:val="green"/>
        </w:rPr>
        <w:t>3,023,373.00</w:t>
      </w:r>
      <w:r w:rsidR="0068672E">
        <w:rPr>
          <w:rFonts w:ascii="Arial" w:hAnsi="Arial" w:cs="Arial"/>
          <w:b/>
          <w:sz w:val="24"/>
          <w:szCs w:val="24"/>
        </w:rPr>
        <w:t xml:space="preserve"> </w:t>
      </w:r>
      <w:r w:rsidR="00627C6D">
        <w:rPr>
          <w:rFonts w:ascii="Arial" w:hAnsi="Arial" w:cs="Arial"/>
          <w:sz w:val="24"/>
          <w:szCs w:val="24"/>
        </w:rPr>
        <w:t xml:space="preserve">per the 30-day estimate received on </w:t>
      </w:r>
      <w:r w:rsidR="00C53011" w:rsidRPr="0068672E">
        <w:rPr>
          <w:rFonts w:ascii="Arial" w:hAnsi="Arial" w:cs="Arial"/>
          <w:sz w:val="24"/>
          <w:szCs w:val="24"/>
        </w:rPr>
        <w:t>June 1</w:t>
      </w:r>
      <w:r w:rsidR="0068672E" w:rsidRPr="0068672E">
        <w:rPr>
          <w:rFonts w:ascii="Arial" w:hAnsi="Arial" w:cs="Arial"/>
          <w:sz w:val="24"/>
          <w:szCs w:val="24"/>
        </w:rPr>
        <w:t>4</w:t>
      </w:r>
      <w:r w:rsidR="00C53011" w:rsidRPr="0068672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53011" w:rsidRPr="0068672E">
        <w:rPr>
          <w:rFonts w:ascii="Arial" w:hAnsi="Arial" w:cs="Arial"/>
          <w:sz w:val="24"/>
          <w:szCs w:val="24"/>
        </w:rPr>
        <w:t>2021</w:t>
      </w:r>
      <w:proofErr w:type="gramEnd"/>
      <w:r w:rsidR="00627C6D" w:rsidRPr="0068672E">
        <w:rPr>
          <w:rFonts w:ascii="Arial" w:hAnsi="Arial" w:cs="Arial"/>
          <w:sz w:val="24"/>
          <w:szCs w:val="24"/>
        </w:rPr>
        <w:t xml:space="preserve"> from FEMA</w:t>
      </w:r>
      <w:r w:rsidR="00627C6D">
        <w:rPr>
          <w:rFonts w:ascii="Arial" w:hAnsi="Arial" w:cs="Arial"/>
          <w:sz w:val="24"/>
          <w:szCs w:val="24"/>
        </w:rPr>
        <w:t>.</w:t>
      </w:r>
      <w:r w:rsidR="00E72505">
        <w:rPr>
          <w:rFonts w:ascii="Arial" w:hAnsi="Arial" w:cs="Arial"/>
          <w:sz w:val="24"/>
          <w:szCs w:val="24"/>
        </w:rPr>
        <w:t xml:space="preserve"> </w:t>
      </w:r>
      <w:r w:rsidR="0068672E">
        <w:rPr>
          <w:rFonts w:ascii="Arial" w:hAnsi="Arial" w:cs="Arial"/>
          <w:sz w:val="24"/>
          <w:szCs w:val="24"/>
        </w:rPr>
        <w:t xml:space="preserve"> </w:t>
      </w:r>
      <w:r w:rsidR="00627C6D">
        <w:rPr>
          <w:rFonts w:ascii="Arial" w:hAnsi="Arial" w:cs="Arial"/>
          <w:sz w:val="24"/>
          <w:szCs w:val="24"/>
        </w:rPr>
        <w:t>Note that the amount may shift in the future upon receipt of the 6-</w:t>
      </w:r>
      <w:r w:rsidR="00C53011">
        <w:rPr>
          <w:rFonts w:ascii="Arial" w:hAnsi="Arial" w:cs="Arial"/>
          <w:sz w:val="24"/>
          <w:szCs w:val="24"/>
        </w:rPr>
        <w:t xml:space="preserve">month estimate </w:t>
      </w:r>
      <w:r w:rsidR="00627C6D">
        <w:rPr>
          <w:rFonts w:ascii="Arial" w:hAnsi="Arial" w:cs="Arial"/>
          <w:sz w:val="24"/>
          <w:szCs w:val="24"/>
        </w:rPr>
        <w:t xml:space="preserve">and </w:t>
      </w:r>
      <w:r w:rsidR="00C53011">
        <w:rPr>
          <w:rFonts w:ascii="Arial" w:hAnsi="Arial" w:cs="Arial"/>
          <w:sz w:val="24"/>
          <w:szCs w:val="24"/>
        </w:rPr>
        <w:t xml:space="preserve">the </w:t>
      </w:r>
      <w:r w:rsidR="00627C6D">
        <w:rPr>
          <w:rFonts w:ascii="Arial" w:hAnsi="Arial" w:cs="Arial"/>
          <w:sz w:val="24"/>
          <w:szCs w:val="24"/>
        </w:rPr>
        <w:t xml:space="preserve">12-month lock-in which will be received </w:t>
      </w:r>
      <w:proofErr w:type="gramStart"/>
      <w:r w:rsidR="00627C6D">
        <w:rPr>
          <w:rFonts w:ascii="Arial" w:hAnsi="Arial" w:cs="Arial"/>
          <w:sz w:val="24"/>
          <w:szCs w:val="24"/>
        </w:rPr>
        <w:t>at a later date</w:t>
      </w:r>
      <w:proofErr w:type="gramEnd"/>
      <w:r w:rsidR="00627C6D">
        <w:rPr>
          <w:rFonts w:ascii="Arial" w:hAnsi="Arial" w:cs="Arial"/>
          <w:sz w:val="24"/>
          <w:szCs w:val="24"/>
        </w:rPr>
        <w:t>.</w:t>
      </w:r>
      <w:r w:rsidR="0068672E">
        <w:rPr>
          <w:rFonts w:ascii="Arial" w:hAnsi="Arial" w:cs="Arial"/>
          <w:sz w:val="24"/>
          <w:szCs w:val="24"/>
        </w:rPr>
        <w:t xml:space="preserve"> </w:t>
      </w:r>
      <w:r w:rsidR="00627C6D">
        <w:rPr>
          <w:rFonts w:ascii="Arial" w:hAnsi="Arial" w:cs="Arial"/>
          <w:sz w:val="24"/>
          <w:szCs w:val="24"/>
        </w:rPr>
        <w:t xml:space="preserve"> </w:t>
      </w:r>
      <w:r w:rsidR="0068672E">
        <w:rPr>
          <w:rFonts w:ascii="Arial" w:hAnsi="Arial" w:cs="Arial"/>
          <w:sz w:val="24"/>
          <w:szCs w:val="24"/>
        </w:rPr>
        <w:t>OEM</w:t>
      </w:r>
      <w:r w:rsidR="00627C6D">
        <w:rPr>
          <w:rFonts w:ascii="Arial" w:hAnsi="Arial" w:cs="Arial"/>
          <w:sz w:val="24"/>
          <w:szCs w:val="24"/>
        </w:rPr>
        <w:t xml:space="preserve"> will provide a statewide update if there is a change in amount available once the </w:t>
      </w:r>
      <w:r w:rsidR="00C53011">
        <w:rPr>
          <w:rFonts w:ascii="Arial" w:hAnsi="Arial" w:cs="Arial"/>
          <w:sz w:val="24"/>
          <w:szCs w:val="24"/>
        </w:rPr>
        <w:t>FEMA</w:t>
      </w:r>
      <w:r w:rsidR="00627C6D">
        <w:rPr>
          <w:rFonts w:ascii="Arial" w:hAnsi="Arial" w:cs="Arial"/>
          <w:sz w:val="24"/>
          <w:szCs w:val="24"/>
        </w:rPr>
        <w:t xml:space="preserve"> letters are received. </w:t>
      </w:r>
    </w:p>
    <w:p w14:paraId="47C884D1" w14:textId="77777777" w:rsidR="0078027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D4E4C" w14:textId="0C7F3ADB" w:rsidR="00780275" w:rsidRPr="002D02EF" w:rsidRDefault="00780275" w:rsidP="00A61D0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D02EF">
        <w:rPr>
          <w:rFonts w:ascii="Arial" w:hAnsi="Arial" w:cs="Arial"/>
          <w:i/>
          <w:iCs/>
          <w:sz w:val="24"/>
          <w:szCs w:val="24"/>
        </w:rPr>
        <w:t xml:space="preserve">Funding categories, amounts, and priorities for </w:t>
      </w:r>
      <w:r w:rsidR="00D34673" w:rsidRPr="002D02EF">
        <w:rPr>
          <w:rFonts w:ascii="Arial" w:hAnsi="Arial" w:cs="Arial"/>
          <w:b/>
          <w:i/>
          <w:iCs/>
          <w:sz w:val="24"/>
          <w:szCs w:val="24"/>
        </w:rPr>
        <w:t>HMGP-DR-</w:t>
      </w:r>
      <w:r w:rsidR="00022852" w:rsidRPr="002D02EF">
        <w:rPr>
          <w:rFonts w:ascii="Arial" w:hAnsi="Arial" w:cs="Arial"/>
          <w:b/>
          <w:i/>
          <w:iCs/>
          <w:sz w:val="24"/>
          <w:szCs w:val="24"/>
        </w:rPr>
        <w:t>4599</w:t>
      </w:r>
      <w:r w:rsidR="00D34673" w:rsidRPr="002D02EF">
        <w:rPr>
          <w:rFonts w:ascii="Arial" w:hAnsi="Arial" w:cs="Arial"/>
          <w:b/>
          <w:i/>
          <w:iCs/>
          <w:sz w:val="24"/>
          <w:szCs w:val="24"/>
        </w:rPr>
        <w:t>-OR</w:t>
      </w:r>
      <w:r w:rsidR="00D34673" w:rsidRPr="002D02EF">
        <w:rPr>
          <w:rFonts w:ascii="Arial" w:hAnsi="Arial" w:cs="Arial"/>
          <w:i/>
          <w:iCs/>
          <w:sz w:val="24"/>
          <w:szCs w:val="24"/>
        </w:rPr>
        <w:t xml:space="preserve"> </w:t>
      </w:r>
      <w:r w:rsidRPr="002D02EF">
        <w:rPr>
          <w:rFonts w:ascii="Arial" w:hAnsi="Arial" w:cs="Arial"/>
          <w:i/>
          <w:iCs/>
          <w:sz w:val="24"/>
          <w:szCs w:val="24"/>
        </w:rPr>
        <w:t xml:space="preserve">include the following: </w:t>
      </w:r>
    </w:p>
    <w:p w14:paraId="7F3FE7F0" w14:textId="77777777" w:rsidR="00BD6B89" w:rsidRDefault="00BD6B89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4F742" w14:textId="2C9037A4" w:rsidR="00E72505" w:rsidRDefault="00E7250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275">
        <w:rPr>
          <w:rFonts w:ascii="Arial" w:hAnsi="Arial" w:cs="Arial"/>
          <w:b/>
          <w:sz w:val="24"/>
          <w:szCs w:val="24"/>
        </w:rPr>
        <w:t>Projects:</w:t>
      </w:r>
      <w:r w:rsidR="00780275">
        <w:rPr>
          <w:rFonts w:ascii="Arial" w:hAnsi="Arial" w:cs="Arial"/>
          <w:sz w:val="24"/>
          <w:szCs w:val="24"/>
        </w:rPr>
        <w:t xml:space="preserve"> </w:t>
      </w:r>
      <w:r w:rsidR="009F4389">
        <w:rPr>
          <w:rFonts w:ascii="Arial" w:hAnsi="Arial" w:cs="Arial"/>
          <w:sz w:val="24"/>
          <w:szCs w:val="24"/>
        </w:rPr>
        <w:t xml:space="preserve"> </w:t>
      </w:r>
      <w:r w:rsidR="00780275" w:rsidRPr="0068672E">
        <w:rPr>
          <w:rFonts w:ascii="Arial" w:hAnsi="Arial" w:cs="Arial"/>
          <w:sz w:val="24"/>
          <w:szCs w:val="24"/>
          <w:highlight w:val="green"/>
        </w:rPr>
        <w:t>$</w:t>
      </w:r>
      <w:r w:rsidR="0068672E" w:rsidRPr="0068672E">
        <w:rPr>
          <w:rFonts w:ascii="Arial" w:hAnsi="Arial" w:cs="Arial"/>
          <w:sz w:val="24"/>
          <w:szCs w:val="24"/>
          <w:highlight w:val="green"/>
        </w:rPr>
        <w:t>2,660,568.24</w:t>
      </w:r>
      <w:r w:rsidR="00627C6D">
        <w:rPr>
          <w:rFonts w:ascii="Arial" w:hAnsi="Arial" w:cs="Arial"/>
          <w:sz w:val="24"/>
          <w:szCs w:val="24"/>
        </w:rPr>
        <w:t xml:space="preserve"> </w:t>
      </w:r>
      <w:r w:rsidR="00780275">
        <w:rPr>
          <w:rFonts w:ascii="Arial" w:hAnsi="Arial" w:cs="Arial"/>
          <w:sz w:val="24"/>
          <w:szCs w:val="24"/>
        </w:rPr>
        <w:t xml:space="preserve"> </w:t>
      </w:r>
    </w:p>
    <w:p w14:paraId="3DD5AA43" w14:textId="107BCFF9" w:rsidR="00E7250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Priority projects will be </w:t>
      </w:r>
      <w:r w:rsidR="00FB0121">
        <w:rPr>
          <w:rFonts w:ascii="Arial" w:hAnsi="Arial" w:cs="Arial"/>
          <w:sz w:val="24"/>
          <w:szCs w:val="24"/>
        </w:rPr>
        <w:t>winter storm</w:t>
      </w:r>
      <w:r>
        <w:rPr>
          <w:rFonts w:ascii="Arial" w:hAnsi="Arial" w:cs="Arial"/>
          <w:sz w:val="24"/>
          <w:szCs w:val="24"/>
        </w:rPr>
        <w:t xml:space="preserve"> related </w:t>
      </w:r>
      <w:r w:rsidR="00FB0121">
        <w:rPr>
          <w:rFonts w:ascii="Arial" w:hAnsi="Arial" w:cs="Arial"/>
          <w:sz w:val="24"/>
          <w:szCs w:val="24"/>
        </w:rPr>
        <w:t>activities;</w:t>
      </w:r>
      <w:r>
        <w:rPr>
          <w:rFonts w:ascii="Arial" w:hAnsi="Arial" w:cs="Arial"/>
          <w:sz w:val="24"/>
          <w:szCs w:val="24"/>
        </w:rPr>
        <w:t xml:space="preserve"> </w:t>
      </w:r>
      <w:r w:rsidR="009F4389">
        <w:rPr>
          <w:rFonts w:ascii="Arial" w:hAnsi="Arial" w:cs="Arial"/>
          <w:sz w:val="24"/>
          <w:szCs w:val="24"/>
        </w:rPr>
        <w:t>however,</w:t>
      </w:r>
      <w:r>
        <w:rPr>
          <w:rFonts w:ascii="Arial" w:hAnsi="Arial" w:cs="Arial"/>
          <w:sz w:val="24"/>
          <w:szCs w:val="24"/>
        </w:rPr>
        <w:t xml:space="preserve"> all eligible hazard mitigation assistance projects will be considered.</w:t>
      </w:r>
      <w:r w:rsidR="00F1159C">
        <w:rPr>
          <w:rFonts w:ascii="Arial" w:hAnsi="Arial" w:cs="Arial"/>
          <w:sz w:val="24"/>
          <w:szCs w:val="24"/>
        </w:rPr>
        <w:t xml:space="preserve"> 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 Further </w:t>
      </w:r>
      <w:r w:rsidR="00C330ED">
        <w:rPr>
          <w:rFonts w:ascii="Arial" w:hAnsi="Arial" w:cs="Arial"/>
          <w:i/>
          <w:sz w:val="24"/>
          <w:szCs w:val="24"/>
        </w:rPr>
        <w:t>information regarding eligible projects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 can be found throughout </w:t>
      </w:r>
      <w:hyperlink r:id="rId10" w:history="1">
        <w:r w:rsidR="00C330ED" w:rsidRPr="00C330ED">
          <w:rPr>
            <w:rStyle w:val="Hyperlink"/>
            <w:rFonts w:ascii="Arial" w:hAnsi="Arial" w:cs="Arial"/>
            <w:i/>
            <w:sz w:val="24"/>
            <w:szCs w:val="24"/>
          </w:rPr>
          <w:t>HMA Guidance</w:t>
        </w:r>
      </w:hyperlink>
      <w:r w:rsidR="00FB0121" w:rsidRPr="00FB0121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.</w:t>
      </w:r>
      <w:r w:rsidR="00AF75DA">
        <w:rPr>
          <w:rFonts w:ascii="Arial" w:hAnsi="Arial" w:cs="Arial"/>
          <w:i/>
          <w:sz w:val="24"/>
          <w:szCs w:val="24"/>
        </w:rPr>
        <w:t xml:space="preserve"> </w:t>
      </w:r>
    </w:p>
    <w:p w14:paraId="6702D49E" w14:textId="77777777" w:rsidR="004D46A2" w:rsidRDefault="004D46A2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1B3D1" w14:textId="705E6FB3" w:rsidR="00E72505" w:rsidRDefault="00E7250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275">
        <w:rPr>
          <w:rFonts w:ascii="Arial" w:hAnsi="Arial" w:cs="Arial"/>
          <w:b/>
          <w:sz w:val="24"/>
          <w:szCs w:val="24"/>
        </w:rPr>
        <w:t>Plans:</w:t>
      </w:r>
      <w:r>
        <w:rPr>
          <w:rFonts w:ascii="Arial" w:hAnsi="Arial" w:cs="Arial"/>
          <w:sz w:val="24"/>
          <w:szCs w:val="24"/>
        </w:rPr>
        <w:t xml:space="preserve"> </w:t>
      </w:r>
      <w:r w:rsidR="009F4389">
        <w:rPr>
          <w:rFonts w:ascii="Arial" w:hAnsi="Arial" w:cs="Arial"/>
          <w:sz w:val="24"/>
          <w:szCs w:val="24"/>
        </w:rPr>
        <w:t xml:space="preserve"> </w:t>
      </w:r>
      <w:r w:rsidR="00780275" w:rsidRPr="0068672E">
        <w:rPr>
          <w:rFonts w:ascii="Arial" w:hAnsi="Arial" w:cs="Arial"/>
          <w:sz w:val="24"/>
          <w:szCs w:val="24"/>
          <w:highlight w:val="green"/>
        </w:rPr>
        <w:t>$</w:t>
      </w:r>
      <w:r w:rsidR="0068672E" w:rsidRPr="0068672E">
        <w:rPr>
          <w:rFonts w:ascii="Arial" w:hAnsi="Arial" w:cs="Arial"/>
          <w:sz w:val="24"/>
          <w:szCs w:val="24"/>
          <w:highlight w:val="green"/>
        </w:rPr>
        <w:t>211,636.11</w:t>
      </w:r>
    </w:p>
    <w:p w14:paraId="4A957948" w14:textId="0E238A84" w:rsidR="00E7250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for plans will be natural hazard mitigation plan creation or updates and community wildfire protection plan creation or updates.</w:t>
      </w:r>
      <w:r w:rsidR="00F115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330ED">
        <w:rPr>
          <w:rFonts w:ascii="Arial" w:hAnsi="Arial" w:cs="Arial"/>
          <w:sz w:val="24"/>
          <w:szCs w:val="24"/>
        </w:rPr>
        <w:t>For those entities that plans have expired and have yet to be updated or will expire in the next two years, this grant round is an excellent opportunity to submit a pre-application to pursue updating or creating a new hazard mitigation plan.</w:t>
      </w:r>
      <w:r w:rsidR="00BB6A2E">
        <w:rPr>
          <w:rFonts w:ascii="Arial" w:hAnsi="Arial" w:cs="Arial"/>
          <w:sz w:val="24"/>
          <w:szCs w:val="24"/>
        </w:rPr>
        <w:t xml:space="preserve"> </w:t>
      </w:r>
      <w:r w:rsidR="00F1159C">
        <w:rPr>
          <w:rFonts w:ascii="Arial" w:hAnsi="Arial" w:cs="Arial"/>
          <w:sz w:val="24"/>
          <w:szCs w:val="24"/>
        </w:rPr>
        <w:t xml:space="preserve"> </w:t>
      </w:r>
      <w:r w:rsidR="00BB6A2E" w:rsidRPr="00C330ED">
        <w:rPr>
          <w:rFonts w:ascii="Arial" w:hAnsi="Arial" w:cs="Arial"/>
          <w:i/>
          <w:sz w:val="24"/>
          <w:szCs w:val="24"/>
        </w:rPr>
        <w:t xml:space="preserve">Further </w:t>
      </w:r>
      <w:r w:rsidR="00BB6A2E">
        <w:rPr>
          <w:rFonts w:ascii="Arial" w:hAnsi="Arial" w:cs="Arial"/>
          <w:i/>
          <w:sz w:val="24"/>
          <w:szCs w:val="24"/>
        </w:rPr>
        <w:t xml:space="preserve">information regarding planning-related activities </w:t>
      </w:r>
      <w:r w:rsidR="00BB6A2E" w:rsidRPr="00C330ED">
        <w:rPr>
          <w:rFonts w:ascii="Arial" w:hAnsi="Arial" w:cs="Arial"/>
          <w:i/>
          <w:sz w:val="24"/>
          <w:szCs w:val="24"/>
        </w:rPr>
        <w:t xml:space="preserve">can be found starting on page </w:t>
      </w:r>
      <w:r w:rsidR="00BB6A2E">
        <w:rPr>
          <w:rFonts w:ascii="Arial" w:hAnsi="Arial" w:cs="Arial"/>
          <w:i/>
          <w:sz w:val="24"/>
          <w:szCs w:val="24"/>
        </w:rPr>
        <w:t>39</w:t>
      </w:r>
      <w:r w:rsidR="00BB6A2E" w:rsidRPr="00C330ED">
        <w:rPr>
          <w:rFonts w:ascii="Arial" w:hAnsi="Arial" w:cs="Arial"/>
          <w:i/>
          <w:sz w:val="24"/>
          <w:szCs w:val="24"/>
        </w:rPr>
        <w:t xml:space="preserve"> and throughout </w:t>
      </w:r>
      <w:hyperlink r:id="rId11" w:history="1">
        <w:r w:rsidR="00BB6A2E" w:rsidRPr="00C330ED">
          <w:rPr>
            <w:rStyle w:val="Hyperlink"/>
            <w:rFonts w:ascii="Arial" w:hAnsi="Arial" w:cs="Arial"/>
            <w:i/>
            <w:sz w:val="24"/>
            <w:szCs w:val="24"/>
          </w:rPr>
          <w:t>HMA Guidance</w:t>
        </w:r>
      </w:hyperlink>
      <w:r w:rsidR="00BB6A2E" w:rsidRPr="00C330ED">
        <w:rPr>
          <w:rFonts w:ascii="Arial" w:hAnsi="Arial" w:cs="Arial"/>
          <w:i/>
          <w:sz w:val="24"/>
          <w:szCs w:val="24"/>
        </w:rPr>
        <w:t>.</w:t>
      </w:r>
      <w:r w:rsidR="00BB6A2E">
        <w:rPr>
          <w:rFonts w:ascii="Arial" w:hAnsi="Arial" w:cs="Arial"/>
          <w:sz w:val="24"/>
          <w:szCs w:val="24"/>
        </w:rPr>
        <w:t xml:space="preserve">  </w:t>
      </w:r>
    </w:p>
    <w:p w14:paraId="753321B4" w14:textId="77777777" w:rsidR="0078027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48F0E" w14:textId="2C097273" w:rsidR="00E72505" w:rsidRDefault="00E7250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275">
        <w:rPr>
          <w:rFonts w:ascii="Arial" w:hAnsi="Arial" w:cs="Arial"/>
          <w:b/>
          <w:sz w:val="24"/>
          <w:szCs w:val="24"/>
        </w:rPr>
        <w:t>5</w:t>
      </w:r>
      <w:r w:rsidR="00C330ED">
        <w:rPr>
          <w:rFonts w:ascii="Arial" w:hAnsi="Arial" w:cs="Arial"/>
          <w:b/>
          <w:sz w:val="24"/>
          <w:szCs w:val="24"/>
        </w:rPr>
        <w:t xml:space="preserve"> Percent</w:t>
      </w:r>
      <w:r w:rsidRPr="00780275">
        <w:rPr>
          <w:rFonts w:ascii="Arial" w:hAnsi="Arial" w:cs="Arial"/>
          <w:b/>
          <w:sz w:val="24"/>
          <w:szCs w:val="24"/>
        </w:rPr>
        <w:t xml:space="preserve"> Initiative:</w:t>
      </w:r>
      <w:r>
        <w:rPr>
          <w:rFonts w:ascii="Arial" w:hAnsi="Arial" w:cs="Arial"/>
          <w:sz w:val="24"/>
          <w:szCs w:val="24"/>
        </w:rPr>
        <w:t xml:space="preserve"> </w:t>
      </w:r>
      <w:r w:rsidR="009F4389">
        <w:rPr>
          <w:rFonts w:ascii="Arial" w:hAnsi="Arial" w:cs="Arial"/>
          <w:sz w:val="24"/>
          <w:szCs w:val="24"/>
        </w:rPr>
        <w:t xml:space="preserve"> </w:t>
      </w:r>
      <w:r w:rsidR="00780275" w:rsidRPr="0068672E">
        <w:rPr>
          <w:rFonts w:ascii="Arial" w:hAnsi="Arial" w:cs="Arial"/>
          <w:sz w:val="24"/>
          <w:szCs w:val="24"/>
          <w:highlight w:val="green"/>
        </w:rPr>
        <w:t>$</w:t>
      </w:r>
      <w:r w:rsidR="0068672E" w:rsidRPr="0068672E">
        <w:rPr>
          <w:rFonts w:ascii="Arial" w:hAnsi="Arial" w:cs="Arial"/>
          <w:sz w:val="24"/>
          <w:szCs w:val="24"/>
          <w:highlight w:val="green"/>
        </w:rPr>
        <w:t>151,168.65</w:t>
      </w:r>
      <w:r w:rsidR="004D46A2">
        <w:rPr>
          <w:rFonts w:ascii="Arial" w:hAnsi="Arial" w:cs="Arial"/>
          <w:sz w:val="24"/>
          <w:szCs w:val="24"/>
        </w:rPr>
        <w:t xml:space="preserve"> </w:t>
      </w:r>
    </w:p>
    <w:p w14:paraId="1364CFD9" w14:textId="048597BD" w:rsidR="00E7250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80275">
        <w:rPr>
          <w:rFonts w:ascii="Arial" w:hAnsi="Arial" w:cs="Arial"/>
          <w:sz w:val="24"/>
          <w:szCs w:val="24"/>
        </w:rPr>
        <w:t xml:space="preserve">ll eligible hazard mitigation assistance </w:t>
      </w:r>
      <w:r>
        <w:rPr>
          <w:rFonts w:ascii="Arial" w:hAnsi="Arial" w:cs="Arial"/>
          <w:sz w:val="24"/>
          <w:szCs w:val="24"/>
        </w:rPr>
        <w:t>5% initiative items will be considered.</w:t>
      </w:r>
      <w:r w:rsidR="00F1159C">
        <w:rPr>
          <w:rFonts w:ascii="Arial" w:hAnsi="Arial" w:cs="Arial"/>
          <w:sz w:val="24"/>
          <w:szCs w:val="24"/>
        </w:rPr>
        <w:t xml:space="preserve"> </w:t>
      </w:r>
      <w:r w:rsidR="00C330ED">
        <w:rPr>
          <w:rFonts w:ascii="Arial" w:hAnsi="Arial" w:cs="Arial"/>
          <w:sz w:val="24"/>
          <w:szCs w:val="24"/>
        </w:rPr>
        <w:t xml:space="preserve"> 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Further </w:t>
      </w:r>
      <w:r w:rsidR="00C330ED">
        <w:rPr>
          <w:rFonts w:ascii="Arial" w:hAnsi="Arial" w:cs="Arial"/>
          <w:i/>
          <w:sz w:val="24"/>
          <w:szCs w:val="24"/>
        </w:rPr>
        <w:t>information regarding the 5 Percent Initiative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 can be found starting on page 1</w:t>
      </w:r>
      <w:r w:rsidR="00C330ED">
        <w:rPr>
          <w:rFonts w:ascii="Arial" w:hAnsi="Arial" w:cs="Arial"/>
          <w:i/>
          <w:sz w:val="24"/>
          <w:szCs w:val="24"/>
        </w:rPr>
        <w:t>11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 and throughout </w:t>
      </w:r>
      <w:hyperlink r:id="rId12" w:history="1">
        <w:r w:rsidR="00C330ED" w:rsidRPr="00C330ED">
          <w:rPr>
            <w:rStyle w:val="Hyperlink"/>
            <w:rFonts w:ascii="Arial" w:hAnsi="Arial" w:cs="Arial"/>
            <w:i/>
            <w:sz w:val="24"/>
            <w:szCs w:val="24"/>
          </w:rPr>
          <w:t>HMA Guidance</w:t>
        </w:r>
      </w:hyperlink>
      <w:r w:rsidR="00C330ED" w:rsidRPr="00C330ED">
        <w:rPr>
          <w:rFonts w:ascii="Arial" w:hAnsi="Arial" w:cs="Arial"/>
          <w:i/>
          <w:sz w:val="24"/>
          <w:szCs w:val="24"/>
        </w:rPr>
        <w:t>.</w:t>
      </w:r>
      <w:r w:rsidR="00C330ED">
        <w:rPr>
          <w:rFonts w:ascii="Arial" w:hAnsi="Arial" w:cs="Arial"/>
          <w:sz w:val="24"/>
          <w:szCs w:val="24"/>
        </w:rPr>
        <w:t xml:space="preserve">  </w:t>
      </w:r>
    </w:p>
    <w:p w14:paraId="777891A1" w14:textId="77777777" w:rsidR="00780275" w:rsidRDefault="0078027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075BA" w14:textId="39206D2F" w:rsidR="00E72505" w:rsidRDefault="00E7250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275">
        <w:rPr>
          <w:rFonts w:ascii="Arial" w:hAnsi="Arial" w:cs="Arial"/>
          <w:b/>
          <w:sz w:val="24"/>
          <w:szCs w:val="24"/>
        </w:rPr>
        <w:t>Advance Assistance</w:t>
      </w:r>
      <w:r w:rsidR="00DA1394">
        <w:rPr>
          <w:rFonts w:ascii="Arial" w:hAnsi="Arial" w:cs="Arial"/>
          <w:b/>
          <w:sz w:val="24"/>
          <w:szCs w:val="24"/>
        </w:rPr>
        <w:t xml:space="preserve"> (AA)</w:t>
      </w:r>
      <w:r w:rsidRPr="0078027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F4389">
        <w:rPr>
          <w:rFonts w:ascii="Arial" w:hAnsi="Arial" w:cs="Arial"/>
          <w:sz w:val="24"/>
          <w:szCs w:val="24"/>
        </w:rPr>
        <w:t xml:space="preserve"> </w:t>
      </w:r>
      <w:r w:rsidR="00780275" w:rsidRPr="0068672E">
        <w:rPr>
          <w:rFonts w:ascii="Arial" w:hAnsi="Arial" w:cs="Arial"/>
          <w:sz w:val="24"/>
          <w:szCs w:val="24"/>
          <w:highlight w:val="green"/>
        </w:rPr>
        <w:t>$</w:t>
      </w:r>
      <w:r w:rsidR="0068672E" w:rsidRPr="0068672E">
        <w:rPr>
          <w:rFonts w:ascii="Arial" w:hAnsi="Arial" w:cs="Arial"/>
          <w:sz w:val="24"/>
          <w:szCs w:val="24"/>
          <w:highlight w:val="green"/>
        </w:rPr>
        <w:t>755,843.25</w:t>
      </w:r>
      <w:r w:rsidR="00C330ED">
        <w:rPr>
          <w:rFonts w:ascii="Arial" w:hAnsi="Arial" w:cs="Arial"/>
          <w:sz w:val="24"/>
          <w:szCs w:val="24"/>
        </w:rPr>
        <w:t xml:space="preserve"> (25% of the HMGP ceiling)</w:t>
      </w:r>
    </w:p>
    <w:p w14:paraId="22389311" w14:textId="6621EE8C" w:rsidR="00780275" w:rsidRDefault="00780275" w:rsidP="00780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80275">
        <w:rPr>
          <w:rFonts w:ascii="Arial" w:hAnsi="Arial" w:cs="Arial"/>
          <w:sz w:val="24"/>
          <w:szCs w:val="24"/>
        </w:rPr>
        <w:t xml:space="preserve">ll eligible </w:t>
      </w:r>
      <w:r>
        <w:rPr>
          <w:rFonts w:ascii="Arial" w:hAnsi="Arial" w:cs="Arial"/>
          <w:sz w:val="24"/>
          <w:szCs w:val="24"/>
        </w:rPr>
        <w:t xml:space="preserve">advance </w:t>
      </w:r>
      <w:r w:rsidRPr="00780275">
        <w:rPr>
          <w:rFonts w:ascii="Arial" w:hAnsi="Arial" w:cs="Arial"/>
          <w:sz w:val="24"/>
          <w:szCs w:val="24"/>
        </w:rPr>
        <w:t xml:space="preserve">assistance </w:t>
      </w:r>
      <w:r>
        <w:rPr>
          <w:rFonts w:ascii="Arial" w:hAnsi="Arial" w:cs="Arial"/>
          <w:sz w:val="24"/>
          <w:szCs w:val="24"/>
        </w:rPr>
        <w:t xml:space="preserve">proposals will be considered. </w:t>
      </w:r>
      <w:r w:rsidR="00F115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Note that if your entity intends on applying for advance assistance, please submit a pre-application as soon as possible.</w:t>
      </w:r>
      <w:r w:rsidR="00F115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intent is to try to obtain approval of an AA subapplication </w:t>
      </w:r>
      <w:r w:rsidR="00DA1394">
        <w:rPr>
          <w:rFonts w:ascii="Arial" w:hAnsi="Arial" w:cs="Arial"/>
          <w:sz w:val="24"/>
          <w:szCs w:val="24"/>
        </w:rPr>
        <w:t xml:space="preserve">quickly </w:t>
      </w:r>
      <w:r>
        <w:rPr>
          <w:rFonts w:ascii="Arial" w:hAnsi="Arial" w:cs="Arial"/>
          <w:sz w:val="24"/>
          <w:szCs w:val="24"/>
        </w:rPr>
        <w:t>and possibly have a subapplication ready to go for this grant round or</w:t>
      </w:r>
      <w:r w:rsidR="004D46A2">
        <w:rPr>
          <w:rFonts w:ascii="Arial" w:hAnsi="Arial" w:cs="Arial"/>
          <w:sz w:val="24"/>
          <w:szCs w:val="24"/>
        </w:rPr>
        <w:t xml:space="preserve"> a future grant round</w:t>
      </w:r>
      <w:r>
        <w:rPr>
          <w:rFonts w:ascii="Arial" w:hAnsi="Arial" w:cs="Arial"/>
          <w:sz w:val="24"/>
          <w:szCs w:val="24"/>
        </w:rPr>
        <w:t xml:space="preserve">. 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Further </w:t>
      </w:r>
      <w:r w:rsidR="00C330ED">
        <w:rPr>
          <w:rFonts w:ascii="Arial" w:hAnsi="Arial" w:cs="Arial"/>
          <w:i/>
          <w:sz w:val="24"/>
          <w:szCs w:val="24"/>
        </w:rPr>
        <w:t>information regarding AA</w:t>
      </w:r>
      <w:r w:rsidR="00C330ED" w:rsidRPr="00C330ED">
        <w:rPr>
          <w:rFonts w:ascii="Arial" w:hAnsi="Arial" w:cs="Arial"/>
          <w:i/>
          <w:sz w:val="24"/>
          <w:szCs w:val="24"/>
        </w:rPr>
        <w:t xml:space="preserve"> can be found starting on page 108 and throughout </w:t>
      </w:r>
      <w:hyperlink r:id="rId13" w:history="1">
        <w:r w:rsidR="00C330ED" w:rsidRPr="00C330ED">
          <w:rPr>
            <w:rStyle w:val="Hyperlink"/>
            <w:rFonts w:ascii="Arial" w:hAnsi="Arial" w:cs="Arial"/>
            <w:i/>
            <w:sz w:val="24"/>
            <w:szCs w:val="24"/>
          </w:rPr>
          <w:t>HMA Guidance</w:t>
        </w:r>
      </w:hyperlink>
      <w:r w:rsidR="00C330ED" w:rsidRPr="00C330ED">
        <w:rPr>
          <w:rFonts w:ascii="Arial" w:hAnsi="Arial" w:cs="Arial"/>
          <w:i/>
          <w:sz w:val="24"/>
          <w:szCs w:val="24"/>
        </w:rPr>
        <w:t>.</w:t>
      </w:r>
      <w:r w:rsidR="00C330ED">
        <w:rPr>
          <w:rFonts w:ascii="Arial" w:hAnsi="Arial" w:cs="Arial"/>
          <w:sz w:val="24"/>
          <w:szCs w:val="24"/>
        </w:rPr>
        <w:t xml:space="preserve">  </w:t>
      </w:r>
    </w:p>
    <w:p w14:paraId="03C8616D" w14:textId="77777777" w:rsidR="00E72505" w:rsidRDefault="00E72505" w:rsidP="00A61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33CB7" w14:textId="26FF0B88" w:rsidR="00780275" w:rsidRPr="00455D51" w:rsidRDefault="00C34BB5" w:rsidP="00780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D51">
        <w:rPr>
          <w:rFonts w:ascii="Arial" w:hAnsi="Arial" w:cs="Arial"/>
          <w:b/>
          <w:sz w:val="24"/>
          <w:szCs w:val="24"/>
        </w:rPr>
        <w:t>Management Costs:</w:t>
      </w:r>
      <w:r w:rsidRPr="00455D51">
        <w:rPr>
          <w:rFonts w:ascii="Arial" w:hAnsi="Arial" w:cs="Arial"/>
          <w:sz w:val="24"/>
          <w:szCs w:val="24"/>
        </w:rPr>
        <w:t xml:space="preserve"> </w:t>
      </w:r>
    </w:p>
    <w:p w14:paraId="2DE96784" w14:textId="16727899" w:rsidR="00780275" w:rsidRDefault="00E72505" w:rsidP="00A8674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0275">
        <w:rPr>
          <w:rFonts w:ascii="Arial" w:hAnsi="Arial" w:cs="Arial"/>
          <w:sz w:val="24"/>
          <w:szCs w:val="24"/>
        </w:rPr>
        <w:t xml:space="preserve">There </w:t>
      </w:r>
      <w:r w:rsidR="002D02EF">
        <w:rPr>
          <w:rFonts w:ascii="Arial" w:hAnsi="Arial" w:cs="Arial"/>
          <w:sz w:val="24"/>
          <w:szCs w:val="24"/>
        </w:rPr>
        <w:t xml:space="preserve">are </w:t>
      </w:r>
      <w:r w:rsidRPr="00780275">
        <w:rPr>
          <w:rFonts w:ascii="Arial" w:hAnsi="Arial" w:cs="Arial"/>
          <w:sz w:val="24"/>
          <w:szCs w:val="24"/>
        </w:rPr>
        <w:t>approximatel</w:t>
      </w:r>
      <w:r w:rsidRPr="002D02EF">
        <w:rPr>
          <w:rFonts w:ascii="Arial" w:hAnsi="Arial" w:cs="Arial"/>
          <w:sz w:val="24"/>
          <w:szCs w:val="24"/>
        </w:rPr>
        <w:t xml:space="preserve">y </w:t>
      </w:r>
      <w:r w:rsidRPr="002D02EF">
        <w:rPr>
          <w:rFonts w:ascii="Arial" w:hAnsi="Arial" w:cs="Arial"/>
          <w:sz w:val="24"/>
          <w:szCs w:val="24"/>
          <w:highlight w:val="green"/>
        </w:rPr>
        <w:t>$</w:t>
      </w:r>
      <w:r w:rsidR="0068672E" w:rsidRPr="002D02EF">
        <w:rPr>
          <w:rFonts w:ascii="Arial" w:hAnsi="Arial" w:cs="Arial"/>
          <w:sz w:val="24"/>
          <w:szCs w:val="24"/>
          <w:highlight w:val="green"/>
        </w:rPr>
        <w:t>403,116.40</w:t>
      </w:r>
      <w:r w:rsidRPr="002D02EF">
        <w:rPr>
          <w:rFonts w:ascii="Arial" w:hAnsi="Arial" w:cs="Arial"/>
          <w:sz w:val="24"/>
          <w:szCs w:val="24"/>
        </w:rPr>
        <w:t xml:space="preserve"> in State Management Costs and </w:t>
      </w:r>
      <w:r w:rsidRPr="002D02EF">
        <w:rPr>
          <w:rFonts w:ascii="Arial" w:hAnsi="Arial" w:cs="Arial"/>
          <w:sz w:val="24"/>
          <w:szCs w:val="24"/>
          <w:highlight w:val="green"/>
        </w:rPr>
        <w:t>$</w:t>
      </w:r>
      <w:r w:rsidR="0068672E" w:rsidRPr="002D02EF">
        <w:rPr>
          <w:rFonts w:ascii="Arial" w:hAnsi="Arial" w:cs="Arial"/>
          <w:sz w:val="24"/>
          <w:szCs w:val="24"/>
          <w:highlight w:val="green"/>
        </w:rPr>
        <w:t>201,558.20</w:t>
      </w:r>
      <w:r w:rsidRPr="002D02EF">
        <w:rPr>
          <w:rFonts w:ascii="Arial" w:hAnsi="Arial" w:cs="Arial"/>
          <w:sz w:val="24"/>
          <w:szCs w:val="24"/>
        </w:rPr>
        <w:t xml:space="preserve"> </w:t>
      </w:r>
      <w:r w:rsidRPr="00780275">
        <w:rPr>
          <w:rFonts w:ascii="Arial" w:hAnsi="Arial" w:cs="Arial"/>
          <w:sz w:val="24"/>
          <w:szCs w:val="24"/>
        </w:rPr>
        <w:t xml:space="preserve">available in local management costs for </w:t>
      </w:r>
      <w:r w:rsidR="00D34673" w:rsidRPr="0028149F">
        <w:rPr>
          <w:rFonts w:ascii="Arial" w:hAnsi="Arial" w:cs="Arial"/>
          <w:b/>
          <w:sz w:val="24"/>
          <w:szCs w:val="24"/>
        </w:rPr>
        <w:t>HMGP-DR-</w:t>
      </w:r>
      <w:r w:rsidR="00022852">
        <w:rPr>
          <w:rFonts w:ascii="Arial" w:hAnsi="Arial" w:cs="Arial"/>
          <w:b/>
          <w:sz w:val="24"/>
          <w:szCs w:val="24"/>
        </w:rPr>
        <w:t>4599</w:t>
      </w:r>
      <w:r w:rsidR="00D34673" w:rsidRPr="0028149F">
        <w:rPr>
          <w:rFonts w:ascii="Arial" w:hAnsi="Arial" w:cs="Arial"/>
          <w:b/>
          <w:sz w:val="24"/>
          <w:szCs w:val="24"/>
        </w:rPr>
        <w:t>-OR</w:t>
      </w:r>
      <w:r w:rsidR="002D02EF">
        <w:rPr>
          <w:rFonts w:ascii="Arial" w:hAnsi="Arial" w:cs="Arial"/>
          <w:sz w:val="24"/>
          <w:szCs w:val="24"/>
        </w:rPr>
        <w:t xml:space="preserve"> in addition </w:t>
      </w:r>
      <w:proofErr w:type="gramStart"/>
      <w:r w:rsidR="002D02EF">
        <w:rPr>
          <w:rFonts w:ascii="Arial" w:hAnsi="Arial" w:cs="Arial"/>
          <w:sz w:val="24"/>
          <w:szCs w:val="24"/>
        </w:rPr>
        <w:t>to</w:t>
      </w:r>
      <w:proofErr w:type="gramEnd"/>
      <w:r w:rsidR="002D02EF">
        <w:rPr>
          <w:rFonts w:ascii="Arial" w:hAnsi="Arial" w:cs="Arial"/>
          <w:sz w:val="24"/>
          <w:szCs w:val="24"/>
        </w:rPr>
        <w:t xml:space="preserve"> the hazard mitigation ceiling. </w:t>
      </w:r>
      <w:r w:rsidRPr="00780275">
        <w:rPr>
          <w:rFonts w:ascii="Arial" w:hAnsi="Arial" w:cs="Arial"/>
          <w:sz w:val="24"/>
          <w:szCs w:val="24"/>
        </w:rPr>
        <w:t xml:space="preserve"> </w:t>
      </w:r>
    </w:p>
    <w:p w14:paraId="7B1217C2" w14:textId="008E1E4F" w:rsidR="004D46A2" w:rsidRDefault="004D46A2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D7B6A" w14:textId="69D194C6" w:rsidR="002D02EF" w:rsidRPr="002D02EF" w:rsidRDefault="002D02EF" w:rsidP="002D02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02EF">
        <w:rPr>
          <w:rFonts w:ascii="Arial" w:hAnsi="Arial" w:cs="Arial"/>
          <w:b/>
          <w:bCs/>
          <w:sz w:val="24"/>
          <w:szCs w:val="24"/>
        </w:rPr>
        <w:t>Useful References:</w:t>
      </w:r>
    </w:p>
    <w:p w14:paraId="2845644C" w14:textId="19AEC0BA" w:rsidR="002D02EF" w:rsidRDefault="002D02EF" w:rsidP="002D02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D02EF">
        <w:rPr>
          <w:rFonts w:ascii="Arial" w:hAnsi="Arial" w:cs="Arial"/>
          <w:bCs/>
          <w:i/>
          <w:iCs/>
          <w:sz w:val="24"/>
          <w:szCs w:val="24"/>
        </w:rPr>
        <w:t>Example winter storm projects can be found in the Mitigation Ideas pdf that can be found here: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4" w:history="1">
        <w:r w:rsidRPr="00966E7E">
          <w:rPr>
            <w:rStyle w:val="Hyperlink"/>
            <w:rFonts w:ascii="Arial" w:hAnsi="Arial" w:cs="Arial"/>
            <w:bCs/>
            <w:sz w:val="24"/>
            <w:szCs w:val="24"/>
          </w:rPr>
          <w:t>https://www.fema.gov/sites/default/files/2020-06/fema-mitigation-ideas_02-13-2013.pdf</w:t>
        </w:r>
      </w:hyperlink>
    </w:p>
    <w:p w14:paraId="1F1D9C4E" w14:textId="64AE7D84" w:rsidR="002D02EF" w:rsidRDefault="002D02EF" w:rsidP="002D02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2EF">
        <w:rPr>
          <w:rFonts w:ascii="Arial" w:hAnsi="Arial" w:cs="Arial"/>
          <w:i/>
          <w:iCs/>
          <w:sz w:val="24"/>
          <w:szCs w:val="24"/>
        </w:rPr>
        <w:lastRenderedPageBreak/>
        <w:t>Hazard Mitigation Assistance Guidance:</w:t>
      </w:r>
      <w:r>
        <w:rPr>
          <w:rFonts w:ascii="Arial" w:hAnsi="Arial" w:cs="Arial"/>
          <w:sz w:val="24"/>
          <w:szCs w:val="24"/>
        </w:rPr>
        <w:t xml:space="preserve">  </w:t>
      </w:r>
      <w:hyperlink r:id="rId15" w:history="1">
        <w:r w:rsidRPr="00AC3761">
          <w:rPr>
            <w:rStyle w:val="Hyperlink"/>
            <w:rFonts w:ascii="Arial" w:hAnsi="Arial" w:cs="Arial"/>
            <w:sz w:val="24"/>
            <w:szCs w:val="24"/>
          </w:rPr>
          <w:t>https://www.fema.gov/sites/default/files/2020-07/fy15_HMA_Guidance.pdf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6" w:history="1">
        <w:r w:rsidRPr="00AC3761">
          <w:rPr>
            <w:rStyle w:val="Hyperlink"/>
            <w:rFonts w:ascii="Arial" w:hAnsi="Arial" w:cs="Arial"/>
            <w:sz w:val="24"/>
            <w:szCs w:val="24"/>
          </w:rPr>
          <w:t>https://www.fema.gov/grants/mitigation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A7084C8" w14:textId="77777777" w:rsidR="002D02EF" w:rsidRPr="002D02EF" w:rsidRDefault="002D02EF" w:rsidP="002D0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F99AF" w14:textId="029C52D8" w:rsidR="00872DA6" w:rsidRPr="00A61D0A" w:rsidRDefault="00A61D0A" w:rsidP="00A61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D0A">
        <w:rPr>
          <w:rFonts w:ascii="Arial" w:hAnsi="Arial" w:cs="Arial"/>
          <w:sz w:val="24"/>
          <w:szCs w:val="24"/>
        </w:rPr>
        <w:t xml:space="preserve">Please feel free to contact </w:t>
      </w:r>
      <w:r w:rsidR="00F1159C">
        <w:rPr>
          <w:rFonts w:ascii="Arial" w:hAnsi="Arial" w:cs="Arial"/>
          <w:sz w:val="24"/>
          <w:szCs w:val="24"/>
        </w:rPr>
        <w:t xml:space="preserve">the OEM Mitigation Team </w:t>
      </w:r>
      <w:r>
        <w:rPr>
          <w:rFonts w:ascii="Arial" w:hAnsi="Arial" w:cs="Arial"/>
          <w:sz w:val="24"/>
          <w:szCs w:val="24"/>
        </w:rPr>
        <w:t>at</w:t>
      </w:r>
      <w:r w:rsidRPr="00A61D0A">
        <w:rPr>
          <w:rFonts w:ascii="Arial" w:hAnsi="Arial" w:cs="Arial"/>
          <w:sz w:val="24"/>
          <w:szCs w:val="24"/>
        </w:rPr>
        <w:t xml:space="preserve"> (</w:t>
      </w:r>
      <w:hyperlink r:id="rId17" w:history="1">
        <w:r w:rsidRPr="00EF61CC">
          <w:rPr>
            <w:rStyle w:val="Hyperlink"/>
            <w:rFonts w:ascii="Arial" w:hAnsi="Arial" w:cs="Arial"/>
            <w:sz w:val="24"/>
            <w:szCs w:val="24"/>
          </w:rPr>
          <w:t>shmo@mil.state.or.us</w:t>
        </w:r>
      </w:hyperlink>
      <w:r w:rsidRPr="00A61D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 via phone at </w:t>
      </w:r>
      <w:r w:rsidRPr="00A61D0A">
        <w:rPr>
          <w:rFonts w:ascii="Arial" w:hAnsi="Arial" w:cs="Arial"/>
          <w:sz w:val="24"/>
          <w:szCs w:val="24"/>
        </w:rPr>
        <w:t>971-719-0936</w:t>
      </w:r>
      <w:r w:rsidR="00C53011">
        <w:rPr>
          <w:rFonts w:ascii="Arial" w:hAnsi="Arial" w:cs="Arial"/>
          <w:sz w:val="24"/>
          <w:szCs w:val="24"/>
        </w:rPr>
        <w:t xml:space="preserve"> for further information or if you have any questions. </w:t>
      </w:r>
    </w:p>
    <w:sectPr w:rsidR="00872DA6" w:rsidRPr="00A61D0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77E7" w14:textId="77777777" w:rsidR="00676CC3" w:rsidRDefault="00676CC3" w:rsidP="00A45DE0">
      <w:pPr>
        <w:spacing w:after="0" w:line="240" w:lineRule="auto"/>
      </w:pPr>
      <w:r>
        <w:separator/>
      </w:r>
    </w:p>
  </w:endnote>
  <w:endnote w:type="continuationSeparator" w:id="0">
    <w:p w14:paraId="1E6F34F3" w14:textId="77777777" w:rsidR="00676CC3" w:rsidRDefault="00676CC3" w:rsidP="00A4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83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371D8" w14:textId="77777777" w:rsidR="00A45DE0" w:rsidRDefault="00A45DE0">
        <w:pPr>
          <w:pStyle w:val="Footer"/>
          <w:jc w:val="center"/>
        </w:pPr>
        <w:r w:rsidRPr="00A45DE0">
          <w:rPr>
            <w:rFonts w:ascii="Arial" w:hAnsi="Arial" w:cs="Arial"/>
          </w:rPr>
          <w:fldChar w:fldCharType="begin"/>
        </w:r>
        <w:r w:rsidRPr="00A45DE0">
          <w:rPr>
            <w:rFonts w:ascii="Arial" w:hAnsi="Arial" w:cs="Arial"/>
          </w:rPr>
          <w:instrText xml:space="preserve"> PAGE   \* MERGEFORMAT </w:instrText>
        </w:r>
        <w:r w:rsidRPr="00A45DE0">
          <w:rPr>
            <w:rFonts w:ascii="Arial" w:hAnsi="Arial" w:cs="Arial"/>
          </w:rPr>
          <w:fldChar w:fldCharType="separate"/>
        </w:r>
        <w:r w:rsidR="00F424BB">
          <w:rPr>
            <w:rFonts w:ascii="Arial" w:hAnsi="Arial" w:cs="Arial"/>
            <w:noProof/>
          </w:rPr>
          <w:t>1</w:t>
        </w:r>
        <w:r w:rsidRPr="00A45DE0">
          <w:rPr>
            <w:rFonts w:ascii="Arial" w:hAnsi="Arial" w:cs="Arial"/>
            <w:noProof/>
          </w:rPr>
          <w:fldChar w:fldCharType="end"/>
        </w:r>
      </w:p>
    </w:sdtContent>
  </w:sdt>
  <w:p w14:paraId="766363BA" w14:textId="7F472E02" w:rsidR="00A45DE0" w:rsidRPr="00A45DE0" w:rsidRDefault="00022852">
    <w:pPr>
      <w:pStyle w:val="Footer"/>
      <w:rPr>
        <w:rFonts w:ascii="Arial" w:hAnsi="Arial" w:cs="Arial"/>
      </w:rPr>
    </w:pPr>
    <w:r>
      <w:rPr>
        <w:rFonts w:ascii="Arial" w:hAnsi="Arial" w:cs="Arial"/>
      </w:rPr>
      <w:t>6/1</w:t>
    </w:r>
    <w:r w:rsidR="0021580A">
      <w:rPr>
        <w:rFonts w:ascii="Arial" w:hAnsi="Arial" w:cs="Arial"/>
      </w:rPr>
      <w:t>5</w:t>
    </w:r>
    <w:r>
      <w:rPr>
        <w:rFonts w:ascii="Arial" w:hAnsi="Arial" w:cs="Arial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1837" w14:textId="77777777" w:rsidR="00676CC3" w:rsidRDefault="00676CC3" w:rsidP="00A45DE0">
      <w:pPr>
        <w:spacing w:after="0" w:line="240" w:lineRule="auto"/>
      </w:pPr>
      <w:r>
        <w:separator/>
      </w:r>
    </w:p>
  </w:footnote>
  <w:footnote w:type="continuationSeparator" w:id="0">
    <w:p w14:paraId="1FD26A57" w14:textId="77777777" w:rsidR="00676CC3" w:rsidRDefault="00676CC3" w:rsidP="00A4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FF8"/>
    <w:multiLevelType w:val="hybridMultilevel"/>
    <w:tmpl w:val="9E3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84"/>
    <w:multiLevelType w:val="hybridMultilevel"/>
    <w:tmpl w:val="0F68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282F"/>
    <w:multiLevelType w:val="hybridMultilevel"/>
    <w:tmpl w:val="8922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4132"/>
    <w:multiLevelType w:val="hybridMultilevel"/>
    <w:tmpl w:val="7EDC4420"/>
    <w:lvl w:ilvl="0" w:tplc="D166F05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7BB0"/>
    <w:multiLevelType w:val="hybridMultilevel"/>
    <w:tmpl w:val="E9D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3AF"/>
    <w:multiLevelType w:val="hybridMultilevel"/>
    <w:tmpl w:val="9FCE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2BA5"/>
    <w:multiLevelType w:val="hybridMultilevel"/>
    <w:tmpl w:val="0C72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46170"/>
    <w:multiLevelType w:val="hybridMultilevel"/>
    <w:tmpl w:val="52BC7818"/>
    <w:lvl w:ilvl="0" w:tplc="D17AAC8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11A5"/>
    <w:multiLevelType w:val="hybridMultilevel"/>
    <w:tmpl w:val="360C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6753"/>
    <w:multiLevelType w:val="hybridMultilevel"/>
    <w:tmpl w:val="544A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0A"/>
    <w:rsid w:val="000014A5"/>
    <w:rsid w:val="00022852"/>
    <w:rsid w:val="0002358E"/>
    <w:rsid w:val="0002359F"/>
    <w:rsid w:val="00032BDD"/>
    <w:rsid w:val="00040791"/>
    <w:rsid w:val="000A787A"/>
    <w:rsid w:val="000E17ED"/>
    <w:rsid w:val="001C625B"/>
    <w:rsid w:val="001E0084"/>
    <w:rsid w:val="0021580A"/>
    <w:rsid w:val="002630BA"/>
    <w:rsid w:val="0028149F"/>
    <w:rsid w:val="002D02EF"/>
    <w:rsid w:val="00312BBB"/>
    <w:rsid w:val="00320076"/>
    <w:rsid w:val="00323004"/>
    <w:rsid w:val="00325060"/>
    <w:rsid w:val="003C6F8A"/>
    <w:rsid w:val="003E7639"/>
    <w:rsid w:val="003F2AC6"/>
    <w:rsid w:val="003F7FD5"/>
    <w:rsid w:val="004262B6"/>
    <w:rsid w:val="00455D51"/>
    <w:rsid w:val="004D0BF9"/>
    <w:rsid w:val="004D46A2"/>
    <w:rsid w:val="004D5AA8"/>
    <w:rsid w:val="00517F6A"/>
    <w:rsid w:val="0057158F"/>
    <w:rsid w:val="0061730D"/>
    <w:rsid w:val="00627C6D"/>
    <w:rsid w:val="006466D8"/>
    <w:rsid w:val="00676CC3"/>
    <w:rsid w:val="006831ED"/>
    <w:rsid w:val="0068672E"/>
    <w:rsid w:val="006A055F"/>
    <w:rsid w:val="006A20F3"/>
    <w:rsid w:val="006C2D86"/>
    <w:rsid w:val="006F0838"/>
    <w:rsid w:val="00721E29"/>
    <w:rsid w:val="00747ECD"/>
    <w:rsid w:val="00771684"/>
    <w:rsid w:val="00780275"/>
    <w:rsid w:val="00787450"/>
    <w:rsid w:val="008047CF"/>
    <w:rsid w:val="0084769B"/>
    <w:rsid w:val="00872DA6"/>
    <w:rsid w:val="00886E14"/>
    <w:rsid w:val="0089779B"/>
    <w:rsid w:val="009640F3"/>
    <w:rsid w:val="00972BE7"/>
    <w:rsid w:val="00992B97"/>
    <w:rsid w:val="009D4DBC"/>
    <w:rsid w:val="009F4389"/>
    <w:rsid w:val="00A45DE0"/>
    <w:rsid w:val="00A61D0A"/>
    <w:rsid w:val="00A62B01"/>
    <w:rsid w:val="00A714B5"/>
    <w:rsid w:val="00A758BD"/>
    <w:rsid w:val="00A8674E"/>
    <w:rsid w:val="00AF75DA"/>
    <w:rsid w:val="00B2061A"/>
    <w:rsid w:val="00B74B92"/>
    <w:rsid w:val="00BB202D"/>
    <w:rsid w:val="00BB6A2E"/>
    <w:rsid w:val="00BD6B89"/>
    <w:rsid w:val="00BF5AFF"/>
    <w:rsid w:val="00C06B13"/>
    <w:rsid w:val="00C10A7D"/>
    <w:rsid w:val="00C330ED"/>
    <w:rsid w:val="00C34BB5"/>
    <w:rsid w:val="00C53011"/>
    <w:rsid w:val="00CC1223"/>
    <w:rsid w:val="00D34673"/>
    <w:rsid w:val="00DA1394"/>
    <w:rsid w:val="00DE2E36"/>
    <w:rsid w:val="00E2036D"/>
    <w:rsid w:val="00E531C9"/>
    <w:rsid w:val="00E70132"/>
    <w:rsid w:val="00E72505"/>
    <w:rsid w:val="00EA1961"/>
    <w:rsid w:val="00EF1617"/>
    <w:rsid w:val="00F1159C"/>
    <w:rsid w:val="00F1198C"/>
    <w:rsid w:val="00F424BB"/>
    <w:rsid w:val="00F5527D"/>
    <w:rsid w:val="00F5613C"/>
    <w:rsid w:val="00F6424E"/>
    <w:rsid w:val="00FB0121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5D44"/>
  <w15:chartTrackingRefBased/>
  <w15:docId w15:val="{DE14E816-C4CC-4526-BA79-45DD6AD0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A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B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E0"/>
  </w:style>
  <w:style w:type="paragraph" w:styleId="Footer">
    <w:name w:val="footer"/>
    <w:basedOn w:val="Normal"/>
    <w:link w:val="FooterChar"/>
    <w:uiPriority w:val="99"/>
    <w:unhideWhenUsed/>
    <w:rsid w:val="00A45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E0"/>
  </w:style>
  <w:style w:type="character" w:styleId="CommentReference">
    <w:name w:val="annotation reference"/>
    <w:basedOn w:val="DefaultParagraphFont"/>
    <w:uiPriority w:val="99"/>
    <w:semiHidden/>
    <w:unhideWhenUsed/>
    <w:rsid w:val="00A7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o@mil.state.or.us" TargetMode="External"/><Relationship Id="rId13" Type="http://schemas.openxmlformats.org/officeDocument/2006/relationships/hyperlink" Target="https://www.fema.gov/sites/default/files/2020-07/fy15_HMA_Guidanc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mo@mil.state.or.us" TargetMode="External"/><Relationship Id="rId12" Type="http://schemas.openxmlformats.org/officeDocument/2006/relationships/hyperlink" Target="https://www.fema.gov/sites/default/files/2020-07/fy15_HMA_Guidance.pdf" TargetMode="External"/><Relationship Id="rId17" Type="http://schemas.openxmlformats.org/officeDocument/2006/relationships/hyperlink" Target="mailto:shmo@mil.state.or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ma.gov/grants/mitig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ma.gov/sites/default/files/2020-07/fy15_HMA_Guidan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ma.gov/sites/default/files/2020-07/fy15_HMA_Guidance.pdf" TargetMode="External"/><Relationship Id="rId10" Type="http://schemas.openxmlformats.org/officeDocument/2006/relationships/hyperlink" Target="https://www.fema.gov/sites/default/files/2020-07/fy15_HMA_Guidanc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mo@mil.state.or.us" TargetMode="External"/><Relationship Id="rId14" Type="http://schemas.openxmlformats.org/officeDocument/2006/relationships/hyperlink" Target="https://www.fema.gov/sites/default/files/2020-06/fema-mitigation-ideas_02-13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Emergency Management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Bashant Amie E.</dc:creator>
  <cp:keywords/>
  <dc:description/>
  <cp:lastModifiedBy>BASHANT Amie * OMD</cp:lastModifiedBy>
  <cp:revision>3</cp:revision>
  <dcterms:created xsi:type="dcterms:W3CDTF">2021-06-15T22:55:00Z</dcterms:created>
  <dcterms:modified xsi:type="dcterms:W3CDTF">2021-06-15T22:55:00Z</dcterms:modified>
</cp:coreProperties>
</file>