
<file path=[Content_Types].xml><?xml version="1.0" encoding="utf-8"?>
<Types xmlns="http://schemas.openxmlformats.org/package/2006/content-types">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4DC17" w14:textId="77777777" w:rsidR="006E1F70" w:rsidRDefault="006E1F70" w:rsidP="006E1F70">
      <w:pPr>
        <w:autoSpaceDE w:val="0"/>
        <w:autoSpaceDN w:val="0"/>
        <w:adjustRightInd w:val="0"/>
        <w:rPr>
          <w:rFonts w:ascii="Arial" w:hAnsi="Arial" w:cs="Arial"/>
          <w:b/>
          <w:bCs/>
          <w:sz w:val="32"/>
          <w:szCs w:val="32"/>
        </w:rPr>
      </w:pPr>
    </w:p>
    <w:p w14:paraId="5C3C2071" w14:textId="77777777" w:rsidR="00811AEF" w:rsidRDefault="00325B70" w:rsidP="008A5F73">
      <w:pPr>
        <w:autoSpaceDE w:val="0"/>
        <w:autoSpaceDN w:val="0"/>
        <w:adjustRightInd w:val="0"/>
        <w:jc w:val="center"/>
        <w:rPr>
          <w:rFonts w:ascii="Arial" w:hAnsi="Arial" w:cs="Arial"/>
          <w:b/>
          <w:bCs/>
          <w:sz w:val="32"/>
          <w:szCs w:val="32"/>
        </w:rPr>
      </w:pPr>
      <w:r>
        <w:rPr>
          <w:rFonts w:ascii="Arial" w:hAnsi="Arial" w:cs="Arial"/>
          <w:b/>
          <w:bCs/>
          <w:sz w:val="32"/>
          <w:szCs w:val="32"/>
        </w:rPr>
        <w:t>REQUEST FOR PROP</w:t>
      </w:r>
      <w:r w:rsidR="001513C1">
        <w:rPr>
          <w:rFonts w:ascii="Arial" w:hAnsi="Arial" w:cs="Arial"/>
          <w:b/>
          <w:bCs/>
          <w:sz w:val="32"/>
          <w:szCs w:val="32"/>
        </w:rPr>
        <w:t>O</w:t>
      </w:r>
      <w:r w:rsidR="006E1F70">
        <w:rPr>
          <w:rFonts w:ascii="Arial" w:hAnsi="Arial" w:cs="Arial"/>
          <w:b/>
          <w:bCs/>
          <w:sz w:val="32"/>
          <w:szCs w:val="32"/>
        </w:rPr>
        <w:t>SAL (RFP)</w:t>
      </w:r>
    </w:p>
    <w:p w14:paraId="09B570D6" w14:textId="77777777" w:rsidR="006E1F70" w:rsidRDefault="006E1F70" w:rsidP="00A85CC0">
      <w:pPr>
        <w:autoSpaceDE w:val="0"/>
        <w:autoSpaceDN w:val="0"/>
        <w:adjustRightInd w:val="0"/>
        <w:rPr>
          <w:rFonts w:ascii="Arial" w:hAnsi="Arial" w:cs="Arial"/>
          <w:b/>
          <w:bCs/>
          <w:sz w:val="32"/>
          <w:szCs w:val="32"/>
        </w:rPr>
      </w:pPr>
    </w:p>
    <w:p w14:paraId="10B676CB" w14:textId="77777777" w:rsidR="006E1F70" w:rsidRDefault="006E1F70" w:rsidP="008A5F73">
      <w:pPr>
        <w:autoSpaceDE w:val="0"/>
        <w:autoSpaceDN w:val="0"/>
        <w:adjustRightInd w:val="0"/>
        <w:jc w:val="center"/>
        <w:rPr>
          <w:rFonts w:ascii="Arial" w:hAnsi="Arial" w:cs="Arial"/>
          <w:b/>
          <w:bCs/>
          <w:sz w:val="32"/>
          <w:szCs w:val="32"/>
        </w:rPr>
      </w:pPr>
    </w:p>
    <w:p w14:paraId="42F8144D" w14:textId="2D3A4892" w:rsidR="006E1F70" w:rsidRPr="00D46DD0" w:rsidRDefault="0082222A" w:rsidP="00D72E6B">
      <w:pPr>
        <w:autoSpaceDE w:val="0"/>
        <w:autoSpaceDN w:val="0"/>
        <w:adjustRightInd w:val="0"/>
        <w:jc w:val="center"/>
        <w:rPr>
          <w:rFonts w:ascii="Arial" w:hAnsi="Arial" w:cs="Arial"/>
          <w:b/>
          <w:bCs/>
          <w:sz w:val="32"/>
          <w:szCs w:val="32"/>
        </w:rPr>
      </w:pPr>
      <w:r w:rsidRPr="00D46DD0">
        <w:rPr>
          <w:rFonts w:ascii="Arial" w:hAnsi="Arial" w:cs="Arial"/>
          <w:b/>
          <w:bCs/>
          <w:sz w:val="32"/>
          <w:szCs w:val="32"/>
        </w:rPr>
        <w:t>Strategy</w:t>
      </w:r>
      <w:r w:rsidR="00B57E70" w:rsidRPr="00D46DD0">
        <w:rPr>
          <w:rFonts w:ascii="Arial" w:hAnsi="Arial" w:cs="Arial"/>
          <w:b/>
          <w:bCs/>
          <w:sz w:val="32"/>
          <w:szCs w:val="32"/>
        </w:rPr>
        <w:t>, Highest and Best Use</w:t>
      </w:r>
      <w:r w:rsidRPr="00D46DD0">
        <w:rPr>
          <w:rFonts w:ascii="Arial" w:hAnsi="Arial" w:cs="Arial"/>
          <w:b/>
          <w:bCs/>
          <w:sz w:val="32"/>
          <w:szCs w:val="32"/>
        </w:rPr>
        <w:t xml:space="preserve"> </w:t>
      </w:r>
      <w:r w:rsidR="00B57E70" w:rsidRPr="00D46DD0">
        <w:rPr>
          <w:rFonts w:ascii="Arial" w:hAnsi="Arial" w:cs="Arial"/>
          <w:b/>
          <w:bCs/>
          <w:sz w:val="32"/>
          <w:szCs w:val="32"/>
        </w:rPr>
        <w:t>Feasibility</w:t>
      </w:r>
      <w:r w:rsidRPr="00D46DD0">
        <w:rPr>
          <w:rFonts w:ascii="Arial" w:hAnsi="Arial" w:cs="Arial"/>
          <w:b/>
          <w:bCs/>
          <w:sz w:val="32"/>
          <w:szCs w:val="32"/>
        </w:rPr>
        <w:t xml:space="preserve"> Consultant</w:t>
      </w:r>
    </w:p>
    <w:p w14:paraId="422F9D8C" w14:textId="77777777" w:rsidR="006E1F70" w:rsidRDefault="006E1F70" w:rsidP="006E1F70">
      <w:pPr>
        <w:autoSpaceDE w:val="0"/>
        <w:autoSpaceDN w:val="0"/>
        <w:adjustRightInd w:val="0"/>
        <w:rPr>
          <w:rFonts w:ascii="Arial" w:hAnsi="Arial" w:cs="Arial"/>
          <w:b/>
          <w:bCs/>
          <w:sz w:val="28"/>
          <w:szCs w:val="28"/>
        </w:rPr>
      </w:pPr>
    </w:p>
    <w:p w14:paraId="37BBD9F4" w14:textId="77777777" w:rsidR="00325B70" w:rsidRDefault="006E1F70" w:rsidP="006E1F70">
      <w:pPr>
        <w:autoSpaceDE w:val="0"/>
        <w:autoSpaceDN w:val="0"/>
        <w:adjustRightInd w:val="0"/>
        <w:jc w:val="center"/>
        <w:rPr>
          <w:rFonts w:ascii="Arial" w:hAnsi="Arial" w:cs="Arial"/>
          <w:b/>
          <w:bCs/>
          <w:sz w:val="28"/>
          <w:szCs w:val="28"/>
        </w:rPr>
      </w:pPr>
      <w:r>
        <w:rPr>
          <w:rFonts w:ascii="Arial" w:hAnsi="Arial" w:cs="Arial"/>
          <w:b/>
          <w:bCs/>
          <w:sz w:val="28"/>
          <w:szCs w:val="28"/>
        </w:rPr>
        <w:t>For</w:t>
      </w:r>
    </w:p>
    <w:p w14:paraId="3CA5342A" w14:textId="77777777" w:rsidR="006E1F70" w:rsidRDefault="006E1F70" w:rsidP="00325B70">
      <w:pPr>
        <w:autoSpaceDE w:val="0"/>
        <w:autoSpaceDN w:val="0"/>
        <w:adjustRightInd w:val="0"/>
        <w:jc w:val="center"/>
        <w:rPr>
          <w:rFonts w:ascii="Arial" w:hAnsi="Arial" w:cs="Arial"/>
          <w:b/>
          <w:bCs/>
          <w:sz w:val="28"/>
          <w:szCs w:val="28"/>
        </w:rPr>
      </w:pPr>
    </w:p>
    <w:p w14:paraId="350A6AEE" w14:textId="77777777" w:rsidR="0082222A" w:rsidRDefault="0082222A" w:rsidP="000C3F77">
      <w:pPr>
        <w:autoSpaceDE w:val="0"/>
        <w:autoSpaceDN w:val="0"/>
        <w:adjustRightInd w:val="0"/>
        <w:jc w:val="center"/>
        <w:rPr>
          <w:rFonts w:ascii="Arial" w:hAnsi="Arial" w:cs="Arial"/>
          <w:b/>
          <w:bCs/>
          <w:sz w:val="28"/>
          <w:szCs w:val="28"/>
        </w:rPr>
      </w:pPr>
      <w:r>
        <w:rPr>
          <w:rFonts w:ascii="Arial" w:hAnsi="Arial" w:cs="Arial"/>
          <w:b/>
          <w:bCs/>
          <w:sz w:val="28"/>
          <w:szCs w:val="28"/>
        </w:rPr>
        <w:t xml:space="preserve">Sunset Empire Park and Recreation District </w:t>
      </w:r>
    </w:p>
    <w:p w14:paraId="28CF16E3" w14:textId="65C565EF" w:rsidR="00325B70" w:rsidRDefault="0082222A" w:rsidP="000C3F77">
      <w:pPr>
        <w:autoSpaceDE w:val="0"/>
        <w:autoSpaceDN w:val="0"/>
        <w:adjustRightInd w:val="0"/>
        <w:jc w:val="center"/>
        <w:rPr>
          <w:rFonts w:ascii="Arial" w:hAnsi="Arial" w:cs="Arial"/>
          <w:b/>
          <w:bCs/>
          <w:sz w:val="28"/>
          <w:szCs w:val="28"/>
        </w:rPr>
      </w:pPr>
      <w:r>
        <w:rPr>
          <w:rFonts w:ascii="Arial" w:hAnsi="Arial" w:cs="Arial"/>
          <w:b/>
          <w:bCs/>
          <w:sz w:val="28"/>
          <w:szCs w:val="28"/>
        </w:rPr>
        <w:t>New Building Purchase</w:t>
      </w:r>
    </w:p>
    <w:p w14:paraId="60E46F71" w14:textId="39620544" w:rsidR="0082222A" w:rsidRPr="00325B70" w:rsidRDefault="0082222A" w:rsidP="000C3F77">
      <w:pPr>
        <w:autoSpaceDE w:val="0"/>
        <w:autoSpaceDN w:val="0"/>
        <w:adjustRightInd w:val="0"/>
        <w:jc w:val="center"/>
        <w:rPr>
          <w:rFonts w:ascii="Arial" w:hAnsi="Arial" w:cs="Arial"/>
          <w:b/>
          <w:bCs/>
          <w:sz w:val="28"/>
          <w:szCs w:val="28"/>
        </w:rPr>
      </w:pPr>
      <w:r>
        <w:rPr>
          <w:rFonts w:ascii="Arial" w:hAnsi="Arial" w:cs="Arial"/>
          <w:b/>
          <w:bCs/>
          <w:sz w:val="28"/>
          <w:szCs w:val="28"/>
        </w:rPr>
        <w:t>Highest and Best Use Planning</w:t>
      </w:r>
    </w:p>
    <w:p w14:paraId="2BADBDF6" w14:textId="77777777" w:rsidR="00325B70" w:rsidRDefault="00325B70" w:rsidP="00325B70">
      <w:pPr>
        <w:autoSpaceDE w:val="0"/>
        <w:autoSpaceDN w:val="0"/>
        <w:adjustRightInd w:val="0"/>
        <w:rPr>
          <w:rFonts w:ascii="Arial" w:hAnsi="Arial" w:cs="Arial"/>
          <w:b/>
          <w:bCs/>
          <w:sz w:val="32"/>
          <w:szCs w:val="32"/>
        </w:rPr>
      </w:pPr>
    </w:p>
    <w:p w14:paraId="435D4263" w14:textId="153C3D50" w:rsidR="00811AEF" w:rsidRPr="000C3F77" w:rsidRDefault="006E1F70" w:rsidP="00D72E6B">
      <w:pPr>
        <w:autoSpaceDE w:val="0"/>
        <w:autoSpaceDN w:val="0"/>
        <w:adjustRightInd w:val="0"/>
        <w:jc w:val="center"/>
        <w:rPr>
          <w:rFonts w:ascii="Arial" w:hAnsi="Arial" w:cs="Arial"/>
          <w:b/>
          <w:bCs/>
          <w:sz w:val="32"/>
          <w:szCs w:val="32"/>
        </w:rPr>
      </w:pPr>
      <w:r>
        <w:rPr>
          <w:rFonts w:ascii="Arial" w:hAnsi="Arial" w:cs="Arial"/>
          <w:b/>
          <w:bCs/>
          <w:sz w:val="32"/>
          <w:szCs w:val="32"/>
        </w:rPr>
        <w:t xml:space="preserve">Issued: </w:t>
      </w:r>
      <w:r w:rsidR="00D46DD0">
        <w:rPr>
          <w:rFonts w:ascii="Arial" w:hAnsi="Arial" w:cs="Arial"/>
          <w:b/>
          <w:bCs/>
          <w:sz w:val="32"/>
          <w:szCs w:val="32"/>
        </w:rPr>
        <w:t>3/30/21</w:t>
      </w:r>
    </w:p>
    <w:p w14:paraId="6BC89665" w14:textId="77777777" w:rsidR="006E1F70" w:rsidRPr="000C3F77" w:rsidRDefault="006E1F70" w:rsidP="006F3AD0">
      <w:pPr>
        <w:autoSpaceDE w:val="0"/>
        <w:autoSpaceDN w:val="0"/>
        <w:adjustRightInd w:val="0"/>
        <w:jc w:val="center"/>
        <w:rPr>
          <w:rFonts w:ascii="Arial" w:hAnsi="Arial" w:cs="Arial"/>
          <w:b/>
          <w:bCs/>
          <w:sz w:val="32"/>
          <w:szCs w:val="32"/>
        </w:rPr>
      </w:pPr>
    </w:p>
    <w:p w14:paraId="390759F5" w14:textId="3BA2555B" w:rsidR="00236B2C" w:rsidRDefault="006E1F70" w:rsidP="0034236E">
      <w:pPr>
        <w:autoSpaceDE w:val="0"/>
        <w:autoSpaceDN w:val="0"/>
        <w:adjustRightInd w:val="0"/>
        <w:jc w:val="center"/>
        <w:rPr>
          <w:rFonts w:ascii="Arial" w:hAnsi="Arial" w:cs="Arial"/>
          <w:b/>
          <w:bCs/>
          <w:sz w:val="32"/>
          <w:szCs w:val="32"/>
        </w:rPr>
      </w:pPr>
      <w:r w:rsidRPr="000C3F77">
        <w:rPr>
          <w:rFonts w:ascii="Arial" w:hAnsi="Arial" w:cs="Arial"/>
          <w:b/>
          <w:bCs/>
          <w:sz w:val="32"/>
          <w:szCs w:val="32"/>
        </w:rPr>
        <w:t xml:space="preserve">Proposals Due: </w:t>
      </w:r>
      <w:r w:rsidR="00D46DD0" w:rsidRPr="00D46DD0">
        <w:rPr>
          <w:rFonts w:ascii="Arial" w:hAnsi="Arial" w:cs="Arial"/>
          <w:b/>
          <w:bCs/>
          <w:sz w:val="32"/>
          <w:szCs w:val="32"/>
        </w:rPr>
        <w:t>4/20/21</w:t>
      </w:r>
      <w:r w:rsidR="0082222A" w:rsidRPr="00D46DD0">
        <w:rPr>
          <w:rFonts w:ascii="Arial" w:hAnsi="Arial" w:cs="Arial"/>
          <w:b/>
          <w:bCs/>
          <w:sz w:val="32"/>
          <w:szCs w:val="32"/>
        </w:rPr>
        <w:t xml:space="preserve">, </w:t>
      </w:r>
      <w:r w:rsidR="00D46DD0" w:rsidRPr="00D46DD0">
        <w:rPr>
          <w:rFonts w:ascii="Arial" w:hAnsi="Arial" w:cs="Arial"/>
          <w:b/>
          <w:bCs/>
          <w:sz w:val="32"/>
          <w:szCs w:val="32"/>
        </w:rPr>
        <w:t>1:00pm</w:t>
      </w:r>
    </w:p>
    <w:p w14:paraId="6A12CEFD" w14:textId="77777777" w:rsidR="00236B2C" w:rsidRDefault="00236B2C" w:rsidP="00236B2C">
      <w:pPr>
        <w:autoSpaceDE w:val="0"/>
        <w:autoSpaceDN w:val="0"/>
        <w:adjustRightInd w:val="0"/>
        <w:rPr>
          <w:rFonts w:ascii="Arial" w:hAnsi="Arial" w:cs="Arial"/>
          <w:b/>
          <w:bCs/>
          <w:sz w:val="32"/>
          <w:szCs w:val="32"/>
        </w:rPr>
      </w:pPr>
    </w:p>
    <w:p w14:paraId="78654F01" w14:textId="77777777" w:rsidR="00CE79E1" w:rsidRDefault="00CE79E1" w:rsidP="00236B2C">
      <w:pPr>
        <w:autoSpaceDE w:val="0"/>
        <w:autoSpaceDN w:val="0"/>
        <w:adjustRightInd w:val="0"/>
        <w:rPr>
          <w:rFonts w:ascii="Arial" w:hAnsi="Arial" w:cs="Arial"/>
          <w:b/>
          <w:bCs/>
          <w:sz w:val="32"/>
          <w:szCs w:val="32"/>
        </w:rPr>
      </w:pPr>
    </w:p>
    <w:p w14:paraId="17EA186F" w14:textId="77777777" w:rsidR="00AE53A4" w:rsidRDefault="00AE53A4">
      <w:pPr>
        <w:rPr>
          <w:rFonts w:ascii="Arial" w:hAnsi="Arial" w:cs="Arial"/>
          <w:b/>
          <w:bCs/>
          <w:sz w:val="32"/>
          <w:szCs w:val="32"/>
        </w:rPr>
      </w:pPr>
      <w:r>
        <w:rPr>
          <w:rFonts w:ascii="Arial" w:hAnsi="Arial" w:cs="Arial"/>
          <w:b/>
          <w:bCs/>
          <w:sz w:val="32"/>
          <w:szCs w:val="32"/>
        </w:rPr>
        <w:br w:type="page"/>
      </w:r>
    </w:p>
    <w:p w14:paraId="32EFC7E0" w14:textId="73803124" w:rsidR="00F87AD1" w:rsidRPr="00CB269E" w:rsidRDefault="00F87AD1" w:rsidP="00F87AD1">
      <w:pPr>
        <w:autoSpaceDE w:val="0"/>
        <w:autoSpaceDN w:val="0"/>
        <w:adjustRightInd w:val="0"/>
        <w:rPr>
          <w:rFonts w:ascii="Arial" w:hAnsi="Arial" w:cs="Arial"/>
          <w:b/>
          <w:bCs/>
          <w:sz w:val="32"/>
          <w:szCs w:val="32"/>
        </w:rPr>
      </w:pPr>
      <w:r>
        <w:rPr>
          <w:rFonts w:ascii="Arial" w:hAnsi="Arial" w:cs="Arial"/>
          <w:b/>
          <w:bCs/>
          <w:sz w:val="32"/>
          <w:szCs w:val="32"/>
        </w:rPr>
        <w:lastRenderedPageBreak/>
        <w:t>Table of Contents</w:t>
      </w:r>
    </w:p>
    <w:p w14:paraId="6194CF60" w14:textId="75653904" w:rsidR="00CE79E1" w:rsidRPr="0062639E" w:rsidRDefault="00F87AD1" w:rsidP="0062639E">
      <w:pPr>
        <w:pStyle w:val="ListParagraph"/>
        <w:numPr>
          <w:ilvl w:val="0"/>
          <w:numId w:val="45"/>
        </w:numPr>
        <w:autoSpaceDE w:val="0"/>
        <w:autoSpaceDN w:val="0"/>
        <w:adjustRightInd w:val="0"/>
        <w:rPr>
          <w:rFonts w:ascii="Arial" w:hAnsi="Arial" w:cs="Arial"/>
        </w:rPr>
      </w:pPr>
      <w:r w:rsidRPr="0062639E">
        <w:rPr>
          <w:rFonts w:ascii="Arial" w:hAnsi="Arial" w:cs="Arial"/>
        </w:rPr>
        <w:t>About SEPRD</w:t>
      </w:r>
    </w:p>
    <w:p w14:paraId="47494A3C" w14:textId="2DC84D5E" w:rsidR="00F87AD1" w:rsidRPr="0062639E" w:rsidRDefault="00F87AD1" w:rsidP="0062639E">
      <w:pPr>
        <w:pStyle w:val="ListParagraph"/>
        <w:numPr>
          <w:ilvl w:val="0"/>
          <w:numId w:val="45"/>
        </w:numPr>
        <w:autoSpaceDE w:val="0"/>
        <w:autoSpaceDN w:val="0"/>
        <w:adjustRightInd w:val="0"/>
        <w:rPr>
          <w:rFonts w:ascii="Arial" w:hAnsi="Arial" w:cs="Arial"/>
        </w:rPr>
      </w:pPr>
      <w:r w:rsidRPr="0062639E">
        <w:rPr>
          <w:rFonts w:ascii="Arial" w:hAnsi="Arial" w:cs="Arial"/>
        </w:rPr>
        <w:t>Overview and Purpose</w:t>
      </w:r>
    </w:p>
    <w:p w14:paraId="784CDCC5" w14:textId="084C2692" w:rsidR="00F87AD1" w:rsidRPr="0062639E" w:rsidRDefault="00F87AD1" w:rsidP="0062639E">
      <w:pPr>
        <w:pStyle w:val="ListParagraph"/>
        <w:numPr>
          <w:ilvl w:val="0"/>
          <w:numId w:val="45"/>
        </w:numPr>
        <w:autoSpaceDE w:val="0"/>
        <w:autoSpaceDN w:val="0"/>
        <w:adjustRightInd w:val="0"/>
        <w:rPr>
          <w:rFonts w:ascii="Arial" w:hAnsi="Arial" w:cs="Arial"/>
        </w:rPr>
      </w:pPr>
      <w:r w:rsidRPr="0062639E">
        <w:rPr>
          <w:rFonts w:ascii="Arial" w:hAnsi="Arial" w:cs="Arial"/>
        </w:rPr>
        <w:t>Objectives</w:t>
      </w:r>
    </w:p>
    <w:p w14:paraId="6C707638" w14:textId="2EBEE629" w:rsidR="00F87AD1" w:rsidRPr="0062639E" w:rsidRDefault="00F87AD1" w:rsidP="0062639E">
      <w:pPr>
        <w:pStyle w:val="ListParagraph"/>
        <w:numPr>
          <w:ilvl w:val="0"/>
          <w:numId w:val="45"/>
        </w:numPr>
        <w:autoSpaceDE w:val="0"/>
        <w:autoSpaceDN w:val="0"/>
        <w:adjustRightInd w:val="0"/>
        <w:rPr>
          <w:rFonts w:ascii="Arial" w:hAnsi="Arial" w:cs="Arial"/>
        </w:rPr>
      </w:pPr>
      <w:r w:rsidRPr="0062639E">
        <w:rPr>
          <w:rFonts w:ascii="Arial" w:hAnsi="Arial" w:cs="Arial"/>
        </w:rPr>
        <w:t>Project Financial Position</w:t>
      </w:r>
      <w:r w:rsidRPr="0062639E">
        <w:rPr>
          <w:rFonts w:ascii="Arial" w:hAnsi="Arial" w:cs="Arial"/>
        </w:rPr>
        <w:br/>
        <w:t>Project Timeline</w:t>
      </w:r>
    </w:p>
    <w:p w14:paraId="6C908889" w14:textId="57CA22EC" w:rsidR="00F87AD1" w:rsidRPr="0062639E" w:rsidRDefault="00F87AD1" w:rsidP="0062639E">
      <w:pPr>
        <w:pStyle w:val="ListParagraph"/>
        <w:numPr>
          <w:ilvl w:val="0"/>
          <w:numId w:val="45"/>
        </w:numPr>
        <w:autoSpaceDE w:val="0"/>
        <w:autoSpaceDN w:val="0"/>
        <w:adjustRightInd w:val="0"/>
        <w:rPr>
          <w:rFonts w:ascii="Arial" w:hAnsi="Arial" w:cs="Arial"/>
        </w:rPr>
      </w:pPr>
      <w:r w:rsidRPr="0062639E">
        <w:rPr>
          <w:rFonts w:ascii="Arial" w:hAnsi="Arial" w:cs="Arial"/>
        </w:rPr>
        <w:t>RFP Timetable</w:t>
      </w:r>
    </w:p>
    <w:p w14:paraId="00AAAB94" w14:textId="20B718FE" w:rsidR="00F87AD1" w:rsidRPr="0062639E" w:rsidRDefault="00F87AD1" w:rsidP="0062639E">
      <w:pPr>
        <w:pStyle w:val="ListParagraph"/>
        <w:numPr>
          <w:ilvl w:val="0"/>
          <w:numId w:val="45"/>
        </w:numPr>
        <w:autoSpaceDE w:val="0"/>
        <w:autoSpaceDN w:val="0"/>
        <w:adjustRightInd w:val="0"/>
        <w:rPr>
          <w:rFonts w:ascii="Arial" w:hAnsi="Arial" w:cs="Arial"/>
        </w:rPr>
      </w:pPr>
      <w:r w:rsidRPr="0062639E">
        <w:rPr>
          <w:rFonts w:ascii="Arial" w:hAnsi="Arial" w:cs="Arial"/>
        </w:rPr>
        <w:t>Anticipated Scope of Services</w:t>
      </w:r>
    </w:p>
    <w:p w14:paraId="6FF9045A" w14:textId="3C91424C" w:rsidR="00F87AD1" w:rsidRPr="0062639E" w:rsidRDefault="00F87AD1" w:rsidP="0062639E">
      <w:pPr>
        <w:pStyle w:val="ListParagraph"/>
        <w:numPr>
          <w:ilvl w:val="0"/>
          <w:numId w:val="45"/>
        </w:numPr>
        <w:autoSpaceDE w:val="0"/>
        <w:autoSpaceDN w:val="0"/>
        <w:adjustRightInd w:val="0"/>
        <w:rPr>
          <w:rFonts w:ascii="Arial" w:hAnsi="Arial" w:cs="Arial"/>
        </w:rPr>
      </w:pPr>
      <w:r w:rsidRPr="0062639E">
        <w:rPr>
          <w:rFonts w:ascii="Arial" w:hAnsi="Arial" w:cs="Arial"/>
        </w:rPr>
        <w:t>Proposal Format and Guidelines</w:t>
      </w:r>
    </w:p>
    <w:p w14:paraId="5BE5073B" w14:textId="6ADB745F" w:rsidR="00F87AD1" w:rsidRPr="0062639E" w:rsidRDefault="00F87AD1" w:rsidP="0062639E">
      <w:pPr>
        <w:pStyle w:val="ListParagraph"/>
        <w:numPr>
          <w:ilvl w:val="0"/>
          <w:numId w:val="45"/>
        </w:numPr>
        <w:autoSpaceDE w:val="0"/>
        <w:autoSpaceDN w:val="0"/>
        <w:adjustRightInd w:val="0"/>
        <w:rPr>
          <w:rFonts w:ascii="Arial" w:hAnsi="Arial" w:cs="Arial"/>
        </w:rPr>
      </w:pPr>
      <w:r w:rsidRPr="0062639E">
        <w:rPr>
          <w:rFonts w:ascii="Arial" w:hAnsi="Arial" w:cs="Arial"/>
        </w:rPr>
        <w:t xml:space="preserve">RFP Documents </w:t>
      </w:r>
    </w:p>
    <w:p w14:paraId="000C46B8" w14:textId="3B4AD6CF" w:rsidR="00947B7D" w:rsidRPr="0062639E" w:rsidRDefault="00947B7D" w:rsidP="0062639E">
      <w:pPr>
        <w:pStyle w:val="ListParagraph"/>
        <w:numPr>
          <w:ilvl w:val="0"/>
          <w:numId w:val="45"/>
        </w:numPr>
        <w:autoSpaceDE w:val="0"/>
        <w:autoSpaceDN w:val="0"/>
        <w:adjustRightInd w:val="0"/>
        <w:rPr>
          <w:rFonts w:ascii="Arial" w:hAnsi="Arial" w:cs="Arial"/>
        </w:rPr>
      </w:pPr>
      <w:r w:rsidRPr="0062639E">
        <w:rPr>
          <w:rFonts w:ascii="Arial" w:hAnsi="Arial" w:cs="Arial"/>
        </w:rPr>
        <w:t>Interviews</w:t>
      </w:r>
      <w:r w:rsidRPr="0062639E">
        <w:rPr>
          <w:rFonts w:ascii="Arial" w:hAnsi="Arial" w:cs="Arial"/>
        </w:rPr>
        <w:br/>
        <w:t>Negotiations</w:t>
      </w:r>
    </w:p>
    <w:p w14:paraId="411FA62E" w14:textId="29191A2F" w:rsidR="00947B7D" w:rsidRPr="0062639E" w:rsidRDefault="00947B7D" w:rsidP="0062639E">
      <w:pPr>
        <w:pStyle w:val="ListParagraph"/>
        <w:numPr>
          <w:ilvl w:val="0"/>
          <w:numId w:val="45"/>
        </w:numPr>
        <w:autoSpaceDE w:val="0"/>
        <w:autoSpaceDN w:val="0"/>
        <w:adjustRightInd w:val="0"/>
        <w:rPr>
          <w:rFonts w:ascii="Arial" w:hAnsi="Arial" w:cs="Arial"/>
        </w:rPr>
      </w:pPr>
      <w:r w:rsidRPr="0062639E">
        <w:rPr>
          <w:rFonts w:ascii="Arial" w:hAnsi="Arial" w:cs="Arial"/>
        </w:rPr>
        <w:t>Limitations and Provisions</w:t>
      </w:r>
    </w:p>
    <w:p w14:paraId="0F922E24" w14:textId="77777777" w:rsidR="00F87AD1" w:rsidRPr="00F87AD1" w:rsidRDefault="00F87AD1" w:rsidP="00236B2C">
      <w:pPr>
        <w:autoSpaceDE w:val="0"/>
        <w:autoSpaceDN w:val="0"/>
        <w:adjustRightInd w:val="0"/>
        <w:rPr>
          <w:rFonts w:ascii="Arial" w:hAnsi="Arial" w:cs="Arial"/>
        </w:rPr>
      </w:pPr>
    </w:p>
    <w:p w14:paraId="7D48B01D" w14:textId="77777777" w:rsidR="000C3F77" w:rsidRPr="0087098B" w:rsidRDefault="000C3F77" w:rsidP="000C3F77">
      <w:pPr>
        <w:autoSpaceDE w:val="0"/>
        <w:autoSpaceDN w:val="0"/>
        <w:adjustRightInd w:val="0"/>
        <w:rPr>
          <w:rFonts w:ascii="Arial" w:hAnsi="Arial" w:cs="Arial"/>
        </w:rPr>
      </w:pPr>
    </w:p>
    <w:p w14:paraId="153A405C" w14:textId="3C55A77F" w:rsidR="00DB2C1C" w:rsidRPr="00DB2C1C" w:rsidRDefault="00CB269E" w:rsidP="00DB2C1C">
      <w:pPr>
        <w:autoSpaceDE w:val="0"/>
        <w:autoSpaceDN w:val="0"/>
        <w:adjustRightInd w:val="0"/>
        <w:rPr>
          <w:rFonts w:ascii="Arial" w:hAnsi="Arial" w:cs="Arial"/>
          <w:b/>
          <w:bCs/>
          <w:sz w:val="32"/>
          <w:szCs w:val="32"/>
        </w:rPr>
      </w:pPr>
      <w:r w:rsidRPr="00CB269E">
        <w:rPr>
          <w:rFonts w:ascii="Arial" w:hAnsi="Arial" w:cs="Arial"/>
          <w:b/>
          <w:bCs/>
          <w:sz w:val="32"/>
          <w:szCs w:val="32"/>
        </w:rPr>
        <w:t xml:space="preserve">About </w:t>
      </w:r>
      <w:r w:rsidR="0082222A">
        <w:rPr>
          <w:rFonts w:ascii="Arial" w:hAnsi="Arial" w:cs="Arial"/>
          <w:b/>
          <w:bCs/>
          <w:sz w:val="32"/>
          <w:szCs w:val="32"/>
        </w:rPr>
        <w:t>SEPR</w:t>
      </w:r>
      <w:r w:rsidR="00DB2C1C">
        <w:rPr>
          <w:rFonts w:ascii="Arial" w:hAnsi="Arial" w:cs="Arial"/>
          <w:b/>
          <w:bCs/>
          <w:sz w:val="32"/>
          <w:szCs w:val="32"/>
        </w:rPr>
        <w:t>D</w:t>
      </w:r>
    </w:p>
    <w:p w14:paraId="3C1914B4" w14:textId="4457AC44" w:rsidR="0082222A" w:rsidRPr="0082222A" w:rsidRDefault="00DB2C1C" w:rsidP="0082222A">
      <w:pPr>
        <w:pStyle w:val="font7"/>
        <w:spacing w:before="0" w:beforeAutospacing="0" w:after="0" w:afterAutospacing="0"/>
        <w:textAlignment w:val="baseline"/>
        <w:rPr>
          <w:rFonts w:ascii="Arial" w:hAnsi="Arial" w:cs="Arial"/>
        </w:rPr>
      </w:pPr>
      <w:r>
        <w:rPr>
          <w:rFonts w:ascii="Arial" w:hAnsi="Arial" w:cs="Arial"/>
        </w:rPr>
        <w:t xml:space="preserve">Vision: </w:t>
      </w:r>
      <w:r w:rsidR="007C7645">
        <w:rPr>
          <w:rFonts w:ascii="Arial" w:hAnsi="Arial" w:cs="Arial"/>
        </w:rPr>
        <w:t>Sunset Empire Park and Recreation District (SEPRD) exists to lead the</w:t>
      </w:r>
      <w:r w:rsidR="0082222A" w:rsidRPr="0082222A">
        <w:rPr>
          <w:rFonts w:ascii="Arial" w:hAnsi="Arial" w:cs="Arial"/>
        </w:rPr>
        <w:t xml:space="preserve"> community toward a healthy, active lifestyle foster</w:t>
      </w:r>
      <w:r w:rsidR="007C7645">
        <w:rPr>
          <w:rFonts w:ascii="Arial" w:hAnsi="Arial" w:cs="Arial"/>
        </w:rPr>
        <w:t>ing</w:t>
      </w:r>
      <w:r w:rsidR="0082222A" w:rsidRPr="0082222A">
        <w:rPr>
          <w:rFonts w:ascii="Arial" w:hAnsi="Arial" w:cs="Arial"/>
        </w:rPr>
        <w:t xml:space="preserve"> a sense of community through inclusive, sustainable, </w:t>
      </w:r>
      <w:proofErr w:type="gramStart"/>
      <w:r w:rsidR="0082222A" w:rsidRPr="0082222A">
        <w:rPr>
          <w:rFonts w:ascii="Arial" w:hAnsi="Arial" w:cs="Arial"/>
        </w:rPr>
        <w:t>educational</w:t>
      </w:r>
      <w:proofErr w:type="gramEnd"/>
      <w:r w:rsidR="0082222A" w:rsidRPr="0082222A">
        <w:rPr>
          <w:rFonts w:ascii="Arial" w:hAnsi="Arial" w:cs="Arial"/>
        </w:rPr>
        <w:t xml:space="preserve"> and recreational programs.</w:t>
      </w:r>
    </w:p>
    <w:p w14:paraId="24E47303" w14:textId="29218E7E" w:rsidR="00CE79E1" w:rsidRDefault="00DB2C1C" w:rsidP="00DB2C1C">
      <w:pPr>
        <w:pStyle w:val="font7"/>
        <w:spacing w:before="0" w:beforeAutospacing="0" w:after="0" w:afterAutospacing="0"/>
        <w:textAlignment w:val="baseline"/>
        <w:rPr>
          <w:rFonts w:ascii="Arial" w:hAnsi="Arial" w:cs="Arial"/>
        </w:rPr>
      </w:pPr>
      <w:r>
        <w:rPr>
          <w:rFonts w:ascii="Arial" w:hAnsi="Arial" w:cs="Arial"/>
        </w:rPr>
        <w:t xml:space="preserve">Mission: </w:t>
      </w:r>
      <w:r w:rsidR="007C7645">
        <w:rPr>
          <w:rFonts w:ascii="Arial" w:hAnsi="Arial" w:cs="Arial"/>
        </w:rPr>
        <w:t>SEPRD</w:t>
      </w:r>
      <w:r w:rsidR="0082222A" w:rsidRPr="0082222A">
        <w:rPr>
          <w:rFonts w:ascii="Arial" w:hAnsi="Arial" w:cs="Arial"/>
        </w:rPr>
        <w:t xml:space="preserve"> invites and inspires </w:t>
      </w:r>
      <w:r w:rsidR="007C7645">
        <w:rPr>
          <w:rFonts w:ascii="Arial" w:hAnsi="Arial" w:cs="Arial"/>
        </w:rPr>
        <w:t>the</w:t>
      </w:r>
      <w:r w:rsidR="0082222A" w:rsidRPr="0082222A">
        <w:rPr>
          <w:rFonts w:ascii="Arial" w:hAnsi="Arial" w:cs="Arial"/>
        </w:rPr>
        <w:t xml:space="preserve"> entire community to engage in P.L.A.Y</w:t>
      </w:r>
      <w:r w:rsidR="007C7645">
        <w:rPr>
          <w:rFonts w:ascii="Arial" w:hAnsi="Arial" w:cs="Arial"/>
        </w:rPr>
        <w:t>.</w:t>
      </w:r>
      <w:r w:rsidR="0082222A" w:rsidRPr="0082222A">
        <w:rPr>
          <w:rFonts w:ascii="Arial" w:hAnsi="Arial" w:cs="Arial"/>
        </w:rPr>
        <w:t xml:space="preserve"> (Positive Life Activities for You)</w:t>
      </w:r>
      <w:r>
        <w:rPr>
          <w:rFonts w:ascii="Arial" w:hAnsi="Arial" w:cs="Arial"/>
        </w:rPr>
        <w:t>!</w:t>
      </w:r>
    </w:p>
    <w:p w14:paraId="076444CE" w14:textId="2CB03BD3" w:rsidR="00DB2C1C" w:rsidRDefault="00DB2C1C" w:rsidP="00DB2C1C">
      <w:pPr>
        <w:pStyle w:val="font7"/>
        <w:spacing w:before="0" w:beforeAutospacing="0" w:after="0" w:afterAutospacing="0"/>
        <w:textAlignment w:val="baseline"/>
        <w:rPr>
          <w:rFonts w:ascii="Arial" w:hAnsi="Arial" w:cs="Arial"/>
        </w:rPr>
      </w:pPr>
    </w:p>
    <w:p w14:paraId="7FF3CED6" w14:textId="7647E71B" w:rsidR="00DB2C1C" w:rsidRDefault="00DB2C1C" w:rsidP="00DB2C1C">
      <w:pPr>
        <w:pStyle w:val="font7"/>
        <w:spacing w:before="0" w:beforeAutospacing="0" w:after="0" w:afterAutospacing="0"/>
        <w:textAlignment w:val="baseline"/>
        <w:rPr>
          <w:rFonts w:ascii="Arial" w:hAnsi="Arial" w:cs="Arial"/>
        </w:rPr>
      </w:pPr>
      <w:r>
        <w:rPr>
          <w:rFonts w:ascii="Arial" w:hAnsi="Arial" w:cs="Arial"/>
        </w:rPr>
        <w:t xml:space="preserve">The District was formed in 1969 with the express purpose of funding an indoor aquatic center in Seaside. The Sunset Pool opened in 1977 and remains as the heart and soul of the District. Over the 50+ years of existence, the District has expanded programs and services to meet growing needs in South Clatsop County. The District owns, </w:t>
      </w:r>
      <w:proofErr w:type="gramStart"/>
      <w:r>
        <w:rPr>
          <w:rFonts w:ascii="Arial" w:hAnsi="Arial" w:cs="Arial"/>
        </w:rPr>
        <w:t>manages</w:t>
      </w:r>
      <w:proofErr w:type="gramEnd"/>
      <w:r>
        <w:rPr>
          <w:rFonts w:ascii="Arial" w:hAnsi="Arial" w:cs="Arial"/>
        </w:rPr>
        <w:t xml:space="preserve"> or operates the Sunset Pool, Seaside Youth Center, Mary Blake Playhouse, Broadway Field, </w:t>
      </w:r>
      <w:proofErr w:type="spellStart"/>
      <w:r>
        <w:rPr>
          <w:rFonts w:ascii="Arial" w:hAnsi="Arial" w:cs="Arial"/>
        </w:rPr>
        <w:t>Herche</w:t>
      </w:r>
      <w:proofErr w:type="spellEnd"/>
      <w:r>
        <w:rPr>
          <w:rFonts w:ascii="Arial" w:hAnsi="Arial" w:cs="Arial"/>
        </w:rPr>
        <w:t xml:space="preserve"> Family Training Facility and the Bob Chisholm Community Center. </w:t>
      </w:r>
    </w:p>
    <w:p w14:paraId="3F79F104" w14:textId="44200A2F" w:rsidR="00DB2C1C" w:rsidRDefault="00DB2C1C" w:rsidP="00DB2C1C">
      <w:pPr>
        <w:pStyle w:val="font7"/>
        <w:spacing w:before="0" w:beforeAutospacing="0" w:after="0" w:afterAutospacing="0"/>
        <w:textAlignment w:val="baseline"/>
        <w:rPr>
          <w:rFonts w:ascii="Arial" w:hAnsi="Arial" w:cs="Arial"/>
        </w:rPr>
      </w:pPr>
    </w:p>
    <w:p w14:paraId="1C337DD9" w14:textId="357F1C6C" w:rsidR="00DB2C1C" w:rsidRDefault="00DB2C1C" w:rsidP="00DB2C1C">
      <w:pPr>
        <w:pStyle w:val="font7"/>
        <w:spacing w:before="0" w:beforeAutospacing="0" w:after="0" w:afterAutospacing="0"/>
        <w:textAlignment w:val="baseline"/>
        <w:rPr>
          <w:rFonts w:ascii="Arial" w:hAnsi="Arial" w:cs="Arial"/>
        </w:rPr>
      </w:pPr>
      <w:r>
        <w:rPr>
          <w:rFonts w:ascii="Arial" w:hAnsi="Arial" w:cs="Arial"/>
        </w:rPr>
        <w:t xml:space="preserve">All the facilities </w:t>
      </w:r>
      <w:proofErr w:type="gramStart"/>
      <w:r>
        <w:rPr>
          <w:rFonts w:ascii="Arial" w:hAnsi="Arial" w:cs="Arial"/>
        </w:rPr>
        <w:t>are located in</w:t>
      </w:r>
      <w:proofErr w:type="gramEnd"/>
      <w:r>
        <w:rPr>
          <w:rFonts w:ascii="Arial" w:hAnsi="Arial" w:cs="Arial"/>
        </w:rPr>
        <w:t xml:space="preserve"> the same 2-square block area in the heart of Seaside. The District aims to serve the entire population of South Clatsop County (est. population of 10,000) and guests. </w:t>
      </w:r>
    </w:p>
    <w:p w14:paraId="52AE3ADE" w14:textId="77777777" w:rsidR="00AE53A4" w:rsidRDefault="00AE53A4" w:rsidP="00333169">
      <w:pPr>
        <w:autoSpaceDE w:val="0"/>
        <w:autoSpaceDN w:val="0"/>
        <w:adjustRightInd w:val="0"/>
        <w:rPr>
          <w:rFonts w:ascii="Arial" w:hAnsi="Arial" w:cs="Arial"/>
        </w:rPr>
      </w:pPr>
    </w:p>
    <w:p w14:paraId="1572B099" w14:textId="2FF45D85" w:rsidR="004D1E5A" w:rsidRDefault="004D1E5A" w:rsidP="004D1E5A">
      <w:pPr>
        <w:autoSpaceDE w:val="0"/>
        <w:autoSpaceDN w:val="0"/>
        <w:adjustRightInd w:val="0"/>
        <w:rPr>
          <w:rFonts w:ascii="Arial" w:hAnsi="Arial" w:cs="Arial"/>
          <w:b/>
          <w:bCs/>
          <w:sz w:val="32"/>
          <w:szCs w:val="32"/>
        </w:rPr>
      </w:pPr>
      <w:r>
        <w:rPr>
          <w:rFonts w:ascii="Arial" w:hAnsi="Arial" w:cs="Arial"/>
          <w:b/>
          <w:bCs/>
          <w:sz w:val="32"/>
          <w:szCs w:val="32"/>
        </w:rPr>
        <w:t>Overview</w:t>
      </w:r>
      <w:r w:rsidR="00CE6C00">
        <w:rPr>
          <w:rFonts w:ascii="Arial" w:hAnsi="Arial" w:cs="Arial"/>
          <w:b/>
          <w:bCs/>
          <w:sz w:val="32"/>
          <w:szCs w:val="32"/>
        </w:rPr>
        <w:t xml:space="preserve"> and Purpose</w:t>
      </w:r>
    </w:p>
    <w:p w14:paraId="7FC9AA86" w14:textId="057FB45C" w:rsidR="00BF209C" w:rsidRDefault="004D1E5A" w:rsidP="00BF209C">
      <w:pPr>
        <w:pStyle w:val="font8"/>
        <w:spacing w:before="0" w:beforeAutospacing="0" w:after="0" w:afterAutospacing="0"/>
        <w:textAlignment w:val="baseline"/>
        <w:rPr>
          <w:rFonts w:ascii="Arial" w:hAnsi="Arial" w:cs="Arial"/>
          <w:bdr w:val="none" w:sz="0" w:space="0" w:color="auto" w:frame="1"/>
        </w:rPr>
      </w:pPr>
      <w:r w:rsidRPr="009710CE">
        <w:rPr>
          <w:rFonts w:ascii="Arial" w:hAnsi="Arial" w:cs="Arial"/>
        </w:rPr>
        <w:t xml:space="preserve">SEPRD recently purchased Seaside’s Broadway Middle School (BMS) building, a single-story, </w:t>
      </w:r>
      <w:r w:rsidR="00DB2C1C">
        <w:rPr>
          <w:rFonts w:ascii="Arial" w:hAnsi="Arial" w:cs="Arial"/>
        </w:rPr>
        <w:t>72,557</w:t>
      </w:r>
      <w:r w:rsidRPr="009710CE">
        <w:rPr>
          <w:rFonts w:ascii="Arial" w:hAnsi="Arial" w:cs="Arial"/>
        </w:rPr>
        <w:t xml:space="preserve"> sf building that includes 2 gymnasiums, cafeteria, classrooms, multipurpose room, offices, etc.  The vision of this new asset is intended to advance the goals and objectives of SEPRD, investing in the growing community needs for healthy and active lifestyles</w:t>
      </w:r>
      <w:r w:rsidR="00BF209C" w:rsidRPr="009710CE">
        <w:rPr>
          <w:rFonts w:ascii="Arial" w:hAnsi="Arial" w:cs="Arial"/>
        </w:rPr>
        <w:t xml:space="preserve"> by way of creating more </w:t>
      </w:r>
      <w:r w:rsidR="00BF209C" w:rsidRPr="009710CE">
        <w:rPr>
          <w:rFonts w:ascii="Arial" w:hAnsi="Arial" w:cs="Arial"/>
          <w:bdr w:val="none" w:sz="0" w:space="0" w:color="auto" w:frame="1"/>
        </w:rPr>
        <w:t xml:space="preserve">recreational </w:t>
      </w:r>
      <w:r w:rsidR="007C7645" w:rsidRPr="009710CE">
        <w:rPr>
          <w:rFonts w:ascii="Arial" w:hAnsi="Arial" w:cs="Arial"/>
          <w:bdr w:val="none" w:sz="0" w:space="0" w:color="auto" w:frame="1"/>
        </w:rPr>
        <w:t>opportunities</w:t>
      </w:r>
      <w:r w:rsidR="00BF209C" w:rsidRPr="009710CE">
        <w:rPr>
          <w:rFonts w:ascii="Arial" w:hAnsi="Arial" w:cs="Arial"/>
          <w:bdr w:val="none" w:sz="0" w:space="0" w:color="auto" w:frame="1"/>
        </w:rPr>
        <w:t xml:space="preserve"> for all, accessibility to </w:t>
      </w:r>
      <w:r w:rsidR="00DB2C1C" w:rsidRPr="009710CE">
        <w:rPr>
          <w:rFonts w:ascii="Arial" w:hAnsi="Arial" w:cs="Arial"/>
          <w:bdr w:val="none" w:sz="0" w:space="0" w:color="auto" w:frame="1"/>
        </w:rPr>
        <w:t>childcare</w:t>
      </w:r>
      <w:r w:rsidR="00BF209C" w:rsidRPr="009710CE">
        <w:rPr>
          <w:rFonts w:ascii="Arial" w:hAnsi="Arial" w:cs="Arial"/>
          <w:bdr w:val="none" w:sz="0" w:space="0" w:color="auto" w:frame="1"/>
        </w:rPr>
        <w:t xml:space="preserve"> and after-school programming, and energize sports-tourism for the community.</w:t>
      </w:r>
    </w:p>
    <w:p w14:paraId="0D203F50" w14:textId="77777777" w:rsidR="009710CE" w:rsidRPr="009710CE" w:rsidRDefault="009710CE" w:rsidP="00BF209C">
      <w:pPr>
        <w:pStyle w:val="font8"/>
        <w:spacing w:before="0" w:beforeAutospacing="0" w:after="0" w:afterAutospacing="0"/>
        <w:textAlignment w:val="baseline"/>
        <w:rPr>
          <w:rFonts w:ascii="Arial" w:hAnsi="Arial" w:cs="Arial"/>
          <w:bdr w:val="none" w:sz="0" w:space="0" w:color="auto" w:frame="1"/>
        </w:rPr>
      </w:pPr>
    </w:p>
    <w:p w14:paraId="05CA9F1A" w14:textId="77777777" w:rsidR="00CE6C00" w:rsidRDefault="004D1E5A" w:rsidP="00BF209C">
      <w:pPr>
        <w:pStyle w:val="font8"/>
        <w:spacing w:before="0" w:beforeAutospacing="0" w:after="0" w:afterAutospacing="0"/>
        <w:textAlignment w:val="baseline"/>
        <w:rPr>
          <w:rFonts w:ascii="Arial" w:hAnsi="Arial" w:cs="Arial"/>
        </w:rPr>
      </w:pPr>
      <w:r w:rsidRPr="009710CE">
        <w:rPr>
          <w:rFonts w:ascii="Arial" w:hAnsi="Arial" w:cs="Arial"/>
        </w:rPr>
        <w:t xml:space="preserve">SEPRD believe there are numerous opportunities to expand services through optimizing and improving the BMS building.  It is the </w:t>
      </w:r>
      <w:r w:rsidR="007C7645" w:rsidRPr="009710CE">
        <w:rPr>
          <w:rFonts w:ascii="Arial" w:hAnsi="Arial" w:cs="Arial"/>
        </w:rPr>
        <w:t xml:space="preserve">board’s </w:t>
      </w:r>
      <w:r w:rsidRPr="009710CE">
        <w:rPr>
          <w:rFonts w:ascii="Arial" w:hAnsi="Arial" w:cs="Arial"/>
        </w:rPr>
        <w:t xml:space="preserve">desire to understand and implement </w:t>
      </w:r>
      <w:r w:rsidRPr="009710CE">
        <w:rPr>
          <w:rFonts w:ascii="Arial" w:hAnsi="Arial" w:cs="Arial"/>
        </w:rPr>
        <w:lastRenderedPageBreak/>
        <w:t xml:space="preserve">the highest and best use for this facility that meets </w:t>
      </w:r>
      <w:r w:rsidR="007C7645" w:rsidRPr="009710CE">
        <w:rPr>
          <w:rFonts w:ascii="Arial" w:hAnsi="Arial" w:cs="Arial"/>
        </w:rPr>
        <w:t>the</w:t>
      </w:r>
      <w:r w:rsidRPr="009710CE">
        <w:rPr>
          <w:rFonts w:ascii="Arial" w:hAnsi="Arial" w:cs="Arial"/>
        </w:rPr>
        <w:t xml:space="preserve"> </w:t>
      </w:r>
      <w:proofErr w:type="gramStart"/>
      <w:r w:rsidRPr="009710CE">
        <w:rPr>
          <w:rFonts w:ascii="Arial" w:hAnsi="Arial" w:cs="Arial"/>
        </w:rPr>
        <w:t>objectives</w:t>
      </w:r>
      <w:proofErr w:type="gramEnd"/>
      <w:r w:rsidRPr="009710CE">
        <w:rPr>
          <w:rFonts w:ascii="Arial" w:hAnsi="Arial" w:cs="Arial"/>
        </w:rPr>
        <w:t xml:space="preserve"> and the community needs without burdening the community with </w:t>
      </w:r>
      <w:r w:rsidR="007C7645" w:rsidRPr="009710CE">
        <w:rPr>
          <w:rFonts w:ascii="Arial" w:hAnsi="Arial" w:cs="Arial"/>
        </w:rPr>
        <w:t xml:space="preserve">additional </w:t>
      </w:r>
      <w:r w:rsidRPr="009710CE">
        <w:rPr>
          <w:rFonts w:ascii="Arial" w:hAnsi="Arial" w:cs="Arial"/>
        </w:rPr>
        <w:t xml:space="preserve">taxation.  </w:t>
      </w:r>
    </w:p>
    <w:p w14:paraId="28DFD9D3" w14:textId="77777777" w:rsidR="00CE6C00" w:rsidRDefault="00CE6C00" w:rsidP="00BF209C">
      <w:pPr>
        <w:pStyle w:val="font8"/>
        <w:spacing w:before="0" w:beforeAutospacing="0" w:after="0" w:afterAutospacing="0"/>
        <w:textAlignment w:val="baseline"/>
        <w:rPr>
          <w:rFonts w:ascii="Arial" w:hAnsi="Arial" w:cs="Arial"/>
        </w:rPr>
      </w:pPr>
    </w:p>
    <w:p w14:paraId="148976A0" w14:textId="49464C09" w:rsidR="004D1E5A" w:rsidRPr="009710CE" w:rsidRDefault="004D1E5A" w:rsidP="00BF209C">
      <w:pPr>
        <w:pStyle w:val="font8"/>
        <w:spacing w:before="0" w:beforeAutospacing="0" w:after="0" w:afterAutospacing="0"/>
        <w:textAlignment w:val="baseline"/>
        <w:rPr>
          <w:rFonts w:ascii="Arial" w:hAnsi="Arial" w:cs="Arial"/>
        </w:rPr>
      </w:pPr>
      <w:r w:rsidRPr="009710CE">
        <w:rPr>
          <w:rFonts w:ascii="Arial" w:hAnsi="Arial" w:cs="Arial"/>
        </w:rPr>
        <w:t xml:space="preserve">To that end, SEPRD is seeking interested </w:t>
      </w:r>
      <w:r w:rsidR="00CE6C00">
        <w:rPr>
          <w:rFonts w:ascii="Arial" w:hAnsi="Arial" w:cs="Arial"/>
        </w:rPr>
        <w:t xml:space="preserve">and qualified </w:t>
      </w:r>
      <w:r w:rsidRPr="009710CE">
        <w:rPr>
          <w:rFonts w:ascii="Arial" w:hAnsi="Arial" w:cs="Arial"/>
        </w:rPr>
        <w:t xml:space="preserve">firms to submit proposals </w:t>
      </w:r>
      <w:r w:rsidR="00CE6C00">
        <w:rPr>
          <w:rFonts w:ascii="Arial" w:hAnsi="Arial" w:cs="Arial"/>
        </w:rPr>
        <w:t xml:space="preserve">that can guide, facilitate, and develop a comprehensive strategy </w:t>
      </w:r>
      <w:r w:rsidRPr="009710CE">
        <w:rPr>
          <w:rFonts w:ascii="Arial" w:hAnsi="Arial" w:cs="Arial"/>
        </w:rPr>
        <w:t>to determine the highest and best use for the BMS building</w:t>
      </w:r>
      <w:r w:rsidR="007C7645" w:rsidRPr="009710CE">
        <w:rPr>
          <w:rFonts w:ascii="Arial" w:hAnsi="Arial" w:cs="Arial"/>
        </w:rPr>
        <w:t xml:space="preserve"> t</w:t>
      </w:r>
      <w:r w:rsidR="00CE6C00">
        <w:rPr>
          <w:rFonts w:ascii="Arial" w:hAnsi="Arial" w:cs="Arial"/>
        </w:rPr>
        <w:t>hat</w:t>
      </w:r>
      <w:r w:rsidR="007C7645" w:rsidRPr="009710CE">
        <w:rPr>
          <w:rFonts w:ascii="Arial" w:hAnsi="Arial" w:cs="Arial"/>
        </w:rPr>
        <w:t xml:space="preserve"> advance</w:t>
      </w:r>
      <w:r w:rsidR="00CE6C00">
        <w:rPr>
          <w:rFonts w:ascii="Arial" w:hAnsi="Arial" w:cs="Arial"/>
        </w:rPr>
        <w:t>s</w:t>
      </w:r>
      <w:r w:rsidR="007C7645" w:rsidRPr="009710CE">
        <w:rPr>
          <w:rFonts w:ascii="Arial" w:hAnsi="Arial" w:cs="Arial"/>
        </w:rPr>
        <w:t xml:space="preserve"> </w:t>
      </w:r>
      <w:proofErr w:type="gramStart"/>
      <w:r w:rsidR="007C7645" w:rsidRPr="009710CE">
        <w:rPr>
          <w:rFonts w:ascii="Arial" w:hAnsi="Arial" w:cs="Arial"/>
        </w:rPr>
        <w:t>it’s</w:t>
      </w:r>
      <w:proofErr w:type="gramEnd"/>
      <w:r w:rsidR="007C7645" w:rsidRPr="009710CE">
        <w:rPr>
          <w:rFonts w:ascii="Arial" w:hAnsi="Arial" w:cs="Arial"/>
        </w:rPr>
        <w:t xml:space="preserve"> vision, mission and objectives.</w:t>
      </w:r>
    </w:p>
    <w:p w14:paraId="50D84F9A" w14:textId="011534D6" w:rsidR="004D1E5A" w:rsidRDefault="004D1E5A" w:rsidP="00333169">
      <w:pPr>
        <w:autoSpaceDE w:val="0"/>
        <w:autoSpaceDN w:val="0"/>
        <w:adjustRightInd w:val="0"/>
        <w:rPr>
          <w:rFonts w:ascii="Arial" w:hAnsi="Arial" w:cs="Arial"/>
        </w:rPr>
      </w:pPr>
    </w:p>
    <w:p w14:paraId="2598B595" w14:textId="77777777" w:rsidR="00AE53A4" w:rsidRDefault="00AE53A4" w:rsidP="00333169">
      <w:pPr>
        <w:autoSpaceDE w:val="0"/>
        <w:autoSpaceDN w:val="0"/>
        <w:adjustRightInd w:val="0"/>
        <w:rPr>
          <w:rFonts w:ascii="Arial" w:hAnsi="Arial" w:cs="Arial"/>
        </w:rPr>
      </w:pPr>
    </w:p>
    <w:p w14:paraId="3D2EAE38" w14:textId="4CD6B5B2" w:rsidR="004D1E5A" w:rsidRPr="004D1E5A" w:rsidRDefault="00BF209C" w:rsidP="004D1E5A">
      <w:pPr>
        <w:autoSpaceDE w:val="0"/>
        <w:autoSpaceDN w:val="0"/>
        <w:adjustRightInd w:val="0"/>
        <w:rPr>
          <w:rFonts w:ascii="Arial" w:hAnsi="Arial" w:cs="Arial"/>
          <w:b/>
          <w:bCs/>
          <w:sz w:val="32"/>
          <w:szCs w:val="32"/>
        </w:rPr>
      </w:pPr>
      <w:r>
        <w:rPr>
          <w:rFonts w:ascii="Arial" w:hAnsi="Arial" w:cs="Arial"/>
          <w:b/>
          <w:bCs/>
          <w:sz w:val="32"/>
          <w:szCs w:val="32"/>
        </w:rPr>
        <w:t>Objectives for</w:t>
      </w:r>
      <w:r w:rsidR="004D1E5A" w:rsidRPr="004D1E5A">
        <w:rPr>
          <w:rFonts w:ascii="Arial" w:hAnsi="Arial" w:cs="Arial"/>
          <w:b/>
          <w:bCs/>
          <w:sz w:val="32"/>
          <w:szCs w:val="32"/>
        </w:rPr>
        <w:t xml:space="preserve"> BMS</w:t>
      </w:r>
    </w:p>
    <w:p w14:paraId="59C7C156" w14:textId="77777777" w:rsidR="0082222A" w:rsidRPr="009710CE" w:rsidRDefault="0082222A" w:rsidP="0082222A">
      <w:pPr>
        <w:pStyle w:val="font8"/>
        <w:spacing w:before="0" w:beforeAutospacing="0" w:after="0" w:afterAutospacing="0"/>
        <w:textAlignment w:val="baseline"/>
        <w:rPr>
          <w:rFonts w:ascii="Arial" w:hAnsi="Arial" w:cs="Arial"/>
        </w:rPr>
      </w:pPr>
      <w:r w:rsidRPr="009710CE">
        <w:rPr>
          <w:rFonts w:ascii="Arial" w:hAnsi="Arial" w:cs="Arial"/>
        </w:rPr>
        <w:t>The SEPRD Board of Directors has identified three primary objectives to be accomplished through the recently completed property purchase:</w:t>
      </w:r>
    </w:p>
    <w:p w14:paraId="5F50DC54" w14:textId="77777777" w:rsidR="0082222A" w:rsidRPr="009710CE" w:rsidRDefault="0082222A" w:rsidP="0082222A">
      <w:pPr>
        <w:pStyle w:val="font8"/>
        <w:spacing w:before="0" w:beforeAutospacing="0" w:after="0" w:afterAutospacing="0"/>
        <w:textAlignment w:val="baseline"/>
        <w:rPr>
          <w:rFonts w:ascii="Arial" w:hAnsi="Arial" w:cs="Arial"/>
        </w:rPr>
      </w:pPr>
      <w:r w:rsidRPr="009710CE">
        <w:rPr>
          <w:rFonts w:ascii="Arial" w:hAnsi="Arial" w:cs="Arial"/>
        </w:rPr>
        <w:t> </w:t>
      </w:r>
    </w:p>
    <w:p w14:paraId="7F4C5D27" w14:textId="77777777" w:rsidR="00A842F8" w:rsidRDefault="0082222A" w:rsidP="00A842F8">
      <w:pPr>
        <w:pStyle w:val="font8"/>
        <w:spacing w:before="0" w:beforeAutospacing="0" w:after="0" w:afterAutospacing="0"/>
        <w:textAlignment w:val="baseline"/>
        <w:rPr>
          <w:rFonts w:ascii="Arial" w:hAnsi="Arial" w:cs="Arial"/>
        </w:rPr>
      </w:pPr>
      <w:r w:rsidRPr="009710CE">
        <w:rPr>
          <w:rFonts w:ascii="Arial" w:hAnsi="Arial" w:cs="Arial"/>
        </w:rPr>
        <w:t xml:space="preserve">Objective #1: Increase desperately needed </w:t>
      </w:r>
      <w:r w:rsidR="00DB2C1C" w:rsidRPr="009710CE">
        <w:rPr>
          <w:rFonts w:ascii="Arial" w:hAnsi="Arial" w:cs="Arial"/>
        </w:rPr>
        <w:t>childcare</w:t>
      </w:r>
      <w:r w:rsidRPr="009710CE">
        <w:rPr>
          <w:rFonts w:ascii="Arial" w:hAnsi="Arial" w:cs="Arial"/>
        </w:rPr>
        <w:t>, preschool, and after-school activities</w:t>
      </w:r>
      <w:r w:rsidR="00A842F8">
        <w:rPr>
          <w:rFonts w:ascii="Arial" w:hAnsi="Arial" w:cs="Arial"/>
        </w:rPr>
        <w:t xml:space="preserve">.  </w:t>
      </w:r>
    </w:p>
    <w:p w14:paraId="683CB114" w14:textId="2AEDC932" w:rsidR="0082222A" w:rsidRPr="009710CE" w:rsidRDefault="0082222A" w:rsidP="00A842F8">
      <w:pPr>
        <w:pStyle w:val="font8"/>
        <w:spacing w:before="0" w:beforeAutospacing="0" w:after="0" w:afterAutospacing="0"/>
        <w:ind w:firstLine="720"/>
        <w:textAlignment w:val="baseline"/>
        <w:rPr>
          <w:rFonts w:ascii="Arial" w:hAnsi="Arial" w:cs="Arial"/>
        </w:rPr>
      </w:pPr>
      <w:r w:rsidRPr="009710CE">
        <w:rPr>
          <w:rFonts w:ascii="Arial" w:hAnsi="Arial" w:cs="Arial"/>
        </w:rPr>
        <w:t>Clatsop County is considered a “</w:t>
      </w:r>
      <w:r w:rsidR="00DB2C1C" w:rsidRPr="009710CE">
        <w:rPr>
          <w:rFonts w:ascii="Arial" w:hAnsi="Arial" w:cs="Arial"/>
        </w:rPr>
        <w:t>childcare</w:t>
      </w:r>
      <w:r w:rsidRPr="009710CE">
        <w:rPr>
          <w:rFonts w:ascii="Arial" w:hAnsi="Arial" w:cs="Arial"/>
        </w:rPr>
        <w:t xml:space="preserve"> desert,” defined as a community with more than three children for every slot available at </w:t>
      </w:r>
      <w:proofErr w:type="gramStart"/>
      <w:r w:rsidRPr="009710CE">
        <w:rPr>
          <w:rFonts w:ascii="Arial" w:hAnsi="Arial" w:cs="Arial"/>
        </w:rPr>
        <w:t>child care</w:t>
      </w:r>
      <w:proofErr w:type="gramEnd"/>
      <w:r w:rsidRPr="009710CE">
        <w:rPr>
          <w:rFonts w:ascii="Arial" w:hAnsi="Arial" w:cs="Arial"/>
        </w:rPr>
        <w:t xml:space="preserve"> centers or home-based providers licensed by the state. In </w:t>
      </w:r>
      <w:r w:rsidR="00DB2C1C" w:rsidRPr="009710CE">
        <w:rPr>
          <w:rFonts w:ascii="Arial" w:hAnsi="Arial" w:cs="Arial"/>
        </w:rPr>
        <w:t>Seaside</w:t>
      </w:r>
      <w:r w:rsidR="00DB2C1C">
        <w:rPr>
          <w:rFonts w:ascii="Arial" w:hAnsi="Arial" w:cs="Arial"/>
        </w:rPr>
        <w:t>,</w:t>
      </w:r>
      <w:r w:rsidR="00DB2C1C" w:rsidRPr="009710CE">
        <w:rPr>
          <w:rFonts w:ascii="Arial" w:hAnsi="Arial" w:cs="Arial"/>
        </w:rPr>
        <w:t xml:space="preserve"> parents</w:t>
      </w:r>
      <w:r w:rsidRPr="009710CE">
        <w:rPr>
          <w:rFonts w:ascii="Arial" w:hAnsi="Arial" w:cs="Arial"/>
        </w:rPr>
        <w:t xml:space="preserve"> struggle to find care and experience long waitlists, especially for infants and toddlers. Emergency measures have created expanded slots for families due to COVID-19.</w:t>
      </w:r>
    </w:p>
    <w:p w14:paraId="7B624C17" w14:textId="77777777" w:rsidR="0082222A" w:rsidRPr="009710CE" w:rsidRDefault="0082222A" w:rsidP="0082222A">
      <w:pPr>
        <w:pStyle w:val="font8"/>
        <w:spacing w:before="0" w:beforeAutospacing="0" w:after="0" w:afterAutospacing="0"/>
        <w:textAlignment w:val="baseline"/>
        <w:rPr>
          <w:rFonts w:ascii="Arial" w:hAnsi="Arial" w:cs="Arial"/>
        </w:rPr>
      </w:pPr>
      <w:r w:rsidRPr="009710CE">
        <w:rPr>
          <w:rFonts w:ascii="Arial" w:hAnsi="Arial" w:cs="Arial"/>
        </w:rPr>
        <w:t> </w:t>
      </w:r>
    </w:p>
    <w:p w14:paraId="050E09EB" w14:textId="2F9E8E6A" w:rsidR="0082222A" w:rsidRPr="009710CE" w:rsidRDefault="0082222A" w:rsidP="0082222A">
      <w:pPr>
        <w:pStyle w:val="font8"/>
        <w:spacing w:before="0" w:beforeAutospacing="0" w:after="0" w:afterAutospacing="0"/>
        <w:textAlignment w:val="baseline"/>
        <w:rPr>
          <w:rFonts w:ascii="Arial" w:hAnsi="Arial" w:cs="Arial"/>
        </w:rPr>
      </w:pPr>
      <w:r w:rsidRPr="009710CE">
        <w:rPr>
          <w:rFonts w:ascii="Arial" w:hAnsi="Arial" w:cs="Arial"/>
        </w:rPr>
        <w:t>Objective #2: Expand indoor recreation activities for all citizens</w:t>
      </w:r>
      <w:r w:rsidR="00A842F8">
        <w:rPr>
          <w:rFonts w:ascii="Arial" w:hAnsi="Arial" w:cs="Arial"/>
        </w:rPr>
        <w:t>.</w:t>
      </w:r>
    </w:p>
    <w:p w14:paraId="069F1DB8" w14:textId="77777777" w:rsidR="0082222A" w:rsidRPr="009710CE" w:rsidRDefault="0082222A" w:rsidP="00A842F8">
      <w:pPr>
        <w:pStyle w:val="font8"/>
        <w:spacing w:before="0" w:beforeAutospacing="0" w:after="0" w:afterAutospacing="0"/>
        <w:ind w:firstLine="720"/>
        <w:textAlignment w:val="baseline"/>
        <w:rPr>
          <w:rFonts w:ascii="Arial" w:hAnsi="Arial" w:cs="Arial"/>
        </w:rPr>
      </w:pPr>
      <w:r w:rsidRPr="009710CE">
        <w:rPr>
          <w:rFonts w:ascii="Arial" w:hAnsi="Arial" w:cs="Arial"/>
        </w:rPr>
        <w:t>The Park &amp; Rec District is committed to expanding access to recreation opportunities beyond aquatics. The plan is to include activities for all ages, and to expand offerings for arts, culture, and wellness activities. Community input outcomes from the 2014 Charettes report (commissioned by SEPRD) clearly indicated more indoor, dry recreation spaces were needed, affirmed by a County Commissioner at the time.</w:t>
      </w:r>
    </w:p>
    <w:p w14:paraId="2143C8CE" w14:textId="77777777" w:rsidR="0082222A" w:rsidRPr="009710CE" w:rsidRDefault="0082222A" w:rsidP="0082222A">
      <w:pPr>
        <w:pStyle w:val="font8"/>
        <w:spacing w:before="0" w:beforeAutospacing="0" w:after="0" w:afterAutospacing="0"/>
        <w:textAlignment w:val="baseline"/>
        <w:rPr>
          <w:rFonts w:ascii="Arial" w:hAnsi="Arial" w:cs="Arial"/>
        </w:rPr>
      </w:pPr>
      <w:r w:rsidRPr="009710CE">
        <w:rPr>
          <w:rFonts w:ascii="Arial" w:hAnsi="Arial" w:cs="Arial"/>
        </w:rPr>
        <w:t> </w:t>
      </w:r>
    </w:p>
    <w:p w14:paraId="407B39B6" w14:textId="70CA4C0D" w:rsidR="0082222A" w:rsidRPr="009710CE" w:rsidRDefault="0082222A" w:rsidP="0082222A">
      <w:pPr>
        <w:pStyle w:val="font8"/>
        <w:spacing w:before="0" w:beforeAutospacing="0" w:after="0" w:afterAutospacing="0"/>
        <w:textAlignment w:val="baseline"/>
        <w:rPr>
          <w:rFonts w:ascii="Arial" w:hAnsi="Arial" w:cs="Arial"/>
        </w:rPr>
      </w:pPr>
      <w:r w:rsidRPr="009710CE">
        <w:rPr>
          <w:rFonts w:ascii="Arial" w:hAnsi="Arial" w:cs="Arial"/>
        </w:rPr>
        <w:t>Objective #3: Contribute to local economy through a sports tourism strategy</w:t>
      </w:r>
      <w:r w:rsidR="00A842F8">
        <w:rPr>
          <w:rFonts w:ascii="Arial" w:hAnsi="Arial" w:cs="Arial"/>
        </w:rPr>
        <w:t>.</w:t>
      </w:r>
    </w:p>
    <w:p w14:paraId="5261E1C5" w14:textId="77777777" w:rsidR="0082222A" w:rsidRDefault="0082222A" w:rsidP="00A842F8">
      <w:pPr>
        <w:pStyle w:val="font8"/>
        <w:spacing w:before="0" w:beforeAutospacing="0" w:after="0" w:afterAutospacing="0"/>
        <w:ind w:firstLine="720"/>
        <w:textAlignment w:val="baseline"/>
        <w:rPr>
          <w:sz w:val="26"/>
          <w:szCs w:val="26"/>
        </w:rPr>
      </w:pPr>
      <w:r w:rsidRPr="009710CE">
        <w:rPr>
          <w:rFonts w:ascii="Arial" w:hAnsi="Arial" w:cs="Arial"/>
        </w:rPr>
        <w:t xml:space="preserve">The Pacific Basketball League not only provides opportunities for our young hoopsters to compete with teams from all over Oregon and Washington, </w:t>
      </w:r>
      <w:proofErr w:type="gramStart"/>
      <w:r w:rsidRPr="009710CE">
        <w:rPr>
          <w:rFonts w:ascii="Arial" w:hAnsi="Arial" w:cs="Arial"/>
        </w:rPr>
        <w:t>it</w:t>
      </w:r>
      <w:proofErr w:type="gramEnd"/>
      <w:r w:rsidRPr="009710CE">
        <w:rPr>
          <w:rFonts w:ascii="Arial" w:hAnsi="Arial" w:cs="Arial"/>
        </w:rPr>
        <w:t xml:space="preserve"> brings $10.8 million in tourism dollars to our area. The Board believes this model can be replicated to develop a comprehensive sports tourism strategy to bolster our local economy. Alternately, losing the BMS space would result in a loss of existing indoor recreation space, negatively impacting our local economy and reduction of established opportunities for youth recreation.</w:t>
      </w:r>
    </w:p>
    <w:p w14:paraId="10713B9B" w14:textId="1BD47CDF" w:rsidR="00391F88" w:rsidRDefault="00391F88" w:rsidP="00333169">
      <w:pPr>
        <w:autoSpaceDE w:val="0"/>
        <w:autoSpaceDN w:val="0"/>
        <w:adjustRightInd w:val="0"/>
        <w:rPr>
          <w:rFonts w:ascii="Arial" w:hAnsi="Arial" w:cs="Arial"/>
        </w:rPr>
      </w:pPr>
    </w:p>
    <w:p w14:paraId="7BCA0D4D" w14:textId="77777777" w:rsidR="00AE53A4" w:rsidRPr="000434FB" w:rsidRDefault="00AE53A4" w:rsidP="00333169">
      <w:pPr>
        <w:autoSpaceDE w:val="0"/>
        <w:autoSpaceDN w:val="0"/>
        <w:adjustRightInd w:val="0"/>
        <w:rPr>
          <w:rFonts w:ascii="Arial" w:hAnsi="Arial" w:cs="Arial"/>
        </w:rPr>
      </w:pPr>
    </w:p>
    <w:p w14:paraId="71DA3FDF" w14:textId="2D172DAA" w:rsidR="00366BCF" w:rsidRPr="00DB2C1C" w:rsidRDefault="00366BCF" w:rsidP="00366BCF">
      <w:pPr>
        <w:autoSpaceDE w:val="0"/>
        <w:autoSpaceDN w:val="0"/>
        <w:adjustRightInd w:val="0"/>
        <w:rPr>
          <w:rFonts w:ascii="Arial" w:hAnsi="Arial" w:cs="Arial"/>
          <w:b/>
          <w:sz w:val="32"/>
          <w:szCs w:val="32"/>
        </w:rPr>
      </w:pPr>
      <w:r w:rsidRPr="00DB2C1C">
        <w:rPr>
          <w:rFonts w:ascii="Arial" w:hAnsi="Arial" w:cs="Arial"/>
          <w:b/>
          <w:sz w:val="32"/>
          <w:szCs w:val="32"/>
        </w:rPr>
        <w:t xml:space="preserve">Project </w:t>
      </w:r>
      <w:r w:rsidR="00B170B8" w:rsidRPr="00DB2C1C">
        <w:rPr>
          <w:rFonts w:ascii="Arial" w:hAnsi="Arial" w:cs="Arial"/>
          <w:b/>
          <w:sz w:val="32"/>
          <w:szCs w:val="32"/>
        </w:rPr>
        <w:t>Financial Position</w:t>
      </w:r>
    </w:p>
    <w:p w14:paraId="2CFE6D73" w14:textId="5B1E41AC" w:rsidR="00366BCF" w:rsidRPr="00624A22" w:rsidRDefault="5EBA1523" w:rsidP="00F2146C">
      <w:pPr>
        <w:autoSpaceDE w:val="0"/>
        <w:autoSpaceDN w:val="0"/>
        <w:adjustRightInd w:val="0"/>
        <w:rPr>
          <w:rFonts w:ascii="Arial" w:hAnsi="Arial" w:cs="Arial"/>
        </w:rPr>
      </w:pPr>
      <w:r w:rsidRPr="00624A22">
        <w:rPr>
          <w:rFonts w:ascii="Arial" w:hAnsi="Arial" w:cs="Arial"/>
        </w:rPr>
        <w:t xml:space="preserve">The District is in the unique position with the timing and purchase of the Sunset Recreation Center. In the past, the District has utilized low-interest </w:t>
      </w:r>
      <w:proofErr w:type="spellStart"/>
      <w:r w:rsidRPr="00624A22">
        <w:rPr>
          <w:rFonts w:ascii="Arial" w:hAnsi="Arial" w:cs="Arial"/>
        </w:rPr>
        <w:t>Flexlease</w:t>
      </w:r>
      <w:proofErr w:type="spellEnd"/>
      <w:r w:rsidRPr="00624A22">
        <w:rPr>
          <w:rFonts w:ascii="Arial" w:hAnsi="Arial" w:cs="Arial"/>
        </w:rPr>
        <w:t xml:space="preserve"> to expand facilities and purchase property. In consideration of the options, the District Board elected to again utilize this option to purchase the BMS property. Over the course of the </w:t>
      </w:r>
      <w:r w:rsidRPr="00624A22">
        <w:rPr>
          <w:rFonts w:ascii="Arial" w:hAnsi="Arial" w:cs="Arial"/>
        </w:rPr>
        <w:lastRenderedPageBreak/>
        <w:t xml:space="preserve">next 20 years the District will be repaying the $2.5million that was financed for the purchase. </w:t>
      </w:r>
    </w:p>
    <w:p w14:paraId="56E94858" w14:textId="77777777" w:rsidR="00B24783" w:rsidRPr="00B24783" w:rsidRDefault="5EBA1523" w:rsidP="00B24783">
      <w:pPr>
        <w:rPr>
          <w:rFonts w:ascii="Arial" w:hAnsi="Arial" w:cs="Arial"/>
        </w:rPr>
      </w:pPr>
      <w:r w:rsidRPr="00624A22">
        <w:rPr>
          <w:rFonts w:ascii="Arial" w:hAnsi="Arial" w:cs="Arial"/>
        </w:rPr>
        <w:t xml:space="preserve">There are opportunities to maximize revenue in the building and with full assessment of the property and there are also expected expenses. </w:t>
      </w:r>
      <w:r w:rsidR="00B24783" w:rsidRPr="00B24783">
        <w:rPr>
          <w:rFonts w:ascii="Arial" w:hAnsi="Arial" w:cs="Arial"/>
        </w:rPr>
        <w:t xml:space="preserve">The District is prepared to budget and fund the repayment of the loan, but </w:t>
      </w:r>
      <w:proofErr w:type="gramStart"/>
      <w:r w:rsidR="00B24783" w:rsidRPr="00B24783">
        <w:rPr>
          <w:rFonts w:ascii="Arial" w:hAnsi="Arial" w:cs="Arial"/>
        </w:rPr>
        <w:t>in order to</w:t>
      </w:r>
      <w:proofErr w:type="gramEnd"/>
      <w:r w:rsidR="00B24783" w:rsidRPr="00B24783">
        <w:rPr>
          <w:rFonts w:ascii="Arial" w:hAnsi="Arial" w:cs="Arial"/>
        </w:rPr>
        <w:t xml:space="preserve"> implement the HABU recommendations, the District will need to identify other revenue sources including but not necessarily limited to grants, tenant improvement contributions, appropriate collaborative investment agreements, etc.</w:t>
      </w:r>
    </w:p>
    <w:p w14:paraId="5DF6AA6A" w14:textId="4E892E5C" w:rsidR="002D67A5" w:rsidRPr="00624A22" w:rsidRDefault="002D67A5" w:rsidP="5EBA1523">
      <w:pPr>
        <w:autoSpaceDE w:val="0"/>
        <w:autoSpaceDN w:val="0"/>
        <w:adjustRightInd w:val="0"/>
        <w:rPr>
          <w:rFonts w:ascii="Arial" w:hAnsi="Arial" w:cs="Arial"/>
        </w:rPr>
      </w:pPr>
    </w:p>
    <w:p w14:paraId="37B9B2BD" w14:textId="77777777" w:rsidR="00366BCF" w:rsidRDefault="00366BCF" w:rsidP="00366BCF">
      <w:pPr>
        <w:autoSpaceDE w:val="0"/>
        <w:autoSpaceDN w:val="0"/>
        <w:adjustRightInd w:val="0"/>
        <w:rPr>
          <w:rFonts w:ascii="Arial" w:hAnsi="Arial" w:cs="Arial"/>
        </w:rPr>
      </w:pPr>
    </w:p>
    <w:p w14:paraId="6A0ACDF5" w14:textId="77777777" w:rsidR="00366BCF" w:rsidRPr="002869A9" w:rsidRDefault="00366BCF" w:rsidP="00366BCF">
      <w:pPr>
        <w:autoSpaceDE w:val="0"/>
        <w:autoSpaceDN w:val="0"/>
        <w:adjustRightInd w:val="0"/>
        <w:rPr>
          <w:rFonts w:ascii="Arial" w:hAnsi="Arial" w:cs="Arial"/>
          <w:b/>
          <w:sz w:val="32"/>
          <w:szCs w:val="32"/>
        </w:rPr>
      </w:pPr>
      <w:r>
        <w:rPr>
          <w:rFonts w:ascii="Arial" w:hAnsi="Arial" w:cs="Arial"/>
          <w:b/>
          <w:sz w:val="32"/>
          <w:szCs w:val="32"/>
        </w:rPr>
        <w:t>Project Timeline</w:t>
      </w:r>
    </w:p>
    <w:p w14:paraId="623902CD" w14:textId="34D8C8EB" w:rsidR="00D1379F" w:rsidRDefault="00BF209C" w:rsidP="00D1379F">
      <w:pPr>
        <w:autoSpaceDE w:val="0"/>
        <w:autoSpaceDN w:val="0"/>
        <w:adjustRightInd w:val="0"/>
        <w:rPr>
          <w:rFonts w:ascii="Arial" w:hAnsi="Arial" w:cs="Arial"/>
        </w:rPr>
      </w:pPr>
      <w:r>
        <w:rPr>
          <w:rFonts w:ascii="Arial" w:hAnsi="Arial" w:cs="Arial"/>
        </w:rPr>
        <w:t>SEPRD’s desire is to have a highest and best use strategy and pro forma within 6 months of engagement of services herein.</w:t>
      </w:r>
    </w:p>
    <w:p w14:paraId="7BA0B4DC" w14:textId="116D3757" w:rsidR="007C7645" w:rsidRDefault="007C7645" w:rsidP="00D1379F">
      <w:pPr>
        <w:autoSpaceDE w:val="0"/>
        <w:autoSpaceDN w:val="0"/>
        <w:adjustRightInd w:val="0"/>
        <w:rPr>
          <w:rFonts w:ascii="Arial" w:hAnsi="Arial" w:cs="Arial"/>
        </w:rPr>
      </w:pPr>
    </w:p>
    <w:p w14:paraId="25F0BB88" w14:textId="77777777" w:rsidR="00AE53A4" w:rsidRDefault="00AE53A4" w:rsidP="00D1379F">
      <w:pPr>
        <w:autoSpaceDE w:val="0"/>
        <w:autoSpaceDN w:val="0"/>
        <w:adjustRightInd w:val="0"/>
        <w:rPr>
          <w:rFonts w:ascii="Arial" w:hAnsi="Arial" w:cs="Arial"/>
        </w:rPr>
      </w:pPr>
    </w:p>
    <w:p w14:paraId="52525EF1" w14:textId="77777777" w:rsidR="00D15802" w:rsidRDefault="00D15802" w:rsidP="00D15802">
      <w:pPr>
        <w:autoSpaceDE w:val="0"/>
        <w:autoSpaceDN w:val="0"/>
        <w:adjustRightInd w:val="0"/>
        <w:rPr>
          <w:rFonts w:ascii="Arial" w:hAnsi="Arial" w:cs="Arial"/>
          <w:b/>
          <w:bCs/>
          <w:sz w:val="32"/>
          <w:szCs w:val="32"/>
        </w:rPr>
      </w:pPr>
      <w:r>
        <w:rPr>
          <w:rFonts w:ascii="Arial" w:hAnsi="Arial" w:cs="Arial"/>
          <w:b/>
          <w:bCs/>
          <w:sz w:val="32"/>
          <w:szCs w:val="32"/>
        </w:rPr>
        <w:t>RFP Timetable</w:t>
      </w:r>
    </w:p>
    <w:p w14:paraId="40076865" w14:textId="440B4ECE" w:rsidR="00480BE5" w:rsidRPr="00480BE5" w:rsidRDefault="00480BE5" w:rsidP="00480BE5">
      <w:pPr>
        <w:autoSpaceDE w:val="0"/>
        <w:autoSpaceDN w:val="0"/>
        <w:adjustRightInd w:val="0"/>
        <w:rPr>
          <w:rFonts w:ascii="Arial" w:hAnsi="Arial" w:cs="Arial"/>
        </w:rPr>
      </w:pPr>
      <w:r w:rsidRPr="00480BE5">
        <w:rPr>
          <w:rFonts w:ascii="Arial" w:hAnsi="Arial" w:cs="Arial"/>
        </w:rPr>
        <w:t xml:space="preserve">All proposals are due on </w:t>
      </w:r>
      <w:r w:rsidR="00624A22">
        <w:rPr>
          <w:rFonts w:ascii="Arial" w:hAnsi="Arial" w:cs="Arial"/>
        </w:rPr>
        <w:t>4/20/21 no later than 1:00pm.</w:t>
      </w:r>
    </w:p>
    <w:p w14:paraId="0D277E3A" w14:textId="77777777" w:rsidR="00480BE5" w:rsidRDefault="00480BE5" w:rsidP="00480BE5">
      <w:pPr>
        <w:autoSpaceDE w:val="0"/>
        <w:autoSpaceDN w:val="0"/>
        <w:adjustRightInd w:val="0"/>
        <w:rPr>
          <w:rFonts w:ascii="Arial" w:hAnsi="Arial" w:cs="Arial"/>
        </w:rPr>
      </w:pPr>
    </w:p>
    <w:p w14:paraId="773CBAF0" w14:textId="5B14625C" w:rsidR="00480BE5" w:rsidRDefault="00480BE5" w:rsidP="00480BE5">
      <w:pPr>
        <w:autoSpaceDE w:val="0"/>
        <w:autoSpaceDN w:val="0"/>
        <w:adjustRightInd w:val="0"/>
        <w:rPr>
          <w:rFonts w:ascii="Arial" w:hAnsi="Arial" w:cs="Arial"/>
        </w:rPr>
      </w:pPr>
      <w:r>
        <w:rPr>
          <w:rFonts w:ascii="Arial" w:hAnsi="Arial" w:cs="Arial"/>
        </w:rPr>
        <w:t xml:space="preserve">All questions must be in writing and delivered via email to </w:t>
      </w:r>
      <w:r w:rsidR="003A7156">
        <w:rPr>
          <w:rFonts w:ascii="Arial" w:hAnsi="Arial" w:cs="Arial"/>
        </w:rPr>
        <w:t>david@kloshgroup.com</w:t>
      </w:r>
      <w:r>
        <w:rPr>
          <w:rFonts w:ascii="Arial" w:hAnsi="Arial" w:cs="Arial"/>
        </w:rPr>
        <w:t>.  Answers to any questions shall b</w:t>
      </w:r>
      <w:r w:rsidRPr="00333169">
        <w:rPr>
          <w:rFonts w:ascii="Arial" w:hAnsi="Arial" w:cs="Arial"/>
        </w:rPr>
        <w:t xml:space="preserve">e in writing via email and shall be sent </w:t>
      </w:r>
      <w:r w:rsidRPr="00925BE9">
        <w:rPr>
          <w:rFonts w:ascii="Arial" w:hAnsi="Arial" w:cs="Arial"/>
        </w:rPr>
        <w:t xml:space="preserve">to all firms who have received the RFP documents.  </w:t>
      </w:r>
      <w:r w:rsidRPr="00925BE9">
        <w:rPr>
          <w:rFonts w:ascii="Arial" w:hAnsi="Arial" w:cs="Arial"/>
          <w:b/>
        </w:rPr>
        <w:t xml:space="preserve">Deadline for </w:t>
      </w:r>
      <w:r w:rsidRPr="003A7156">
        <w:rPr>
          <w:rFonts w:ascii="Arial" w:hAnsi="Arial" w:cs="Arial"/>
          <w:b/>
        </w:rPr>
        <w:t xml:space="preserve">questions will </w:t>
      </w:r>
      <w:r w:rsidR="003A7156" w:rsidRPr="003A7156">
        <w:rPr>
          <w:rFonts w:ascii="Arial" w:hAnsi="Arial" w:cs="Arial"/>
          <w:b/>
        </w:rPr>
        <w:t>4/13/21</w:t>
      </w:r>
      <w:r w:rsidRPr="003A7156">
        <w:rPr>
          <w:rFonts w:ascii="Arial" w:hAnsi="Arial" w:cs="Arial"/>
          <w:b/>
        </w:rPr>
        <w:t xml:space="preserve">, </w:t>
      </w:r>
      <w:r w:rsidR="003A7156" w:rsidRPr="003A7156">
        <w:rPr>
          <w:rFonts w:ascii="Arial" w:hAnsi="Arial" w:cs="Arial"/>
          <w:b/>
        </w:rPr>
        <w:t>4:00pm</w:t>
      </w:r>
      <w:r w:rsidRPr="00925BE9">
        <w:rPr>
          <w:rFonts w:ascii="Arial" w:hAnsi="Arial" w:cs="Arial"/>
          <w:b/>
        </w:rPr>
        <w:t>.</w:t>
      </w:r>
    </w:p>
    <w:p w14:paraId="1F8D0E97" w14:textId="77777777" w:rsidR="00480BE5" w:rsidRDefault="00480BE5" w:rsidP="00D15802">
      <w:pPr>
        <w:autoSpaceDE w:val="0"/>
        <w:autoSpaceDN w:val="0"/>
        <w:adjustRightInd w:val="0"/>
        <w:rPr>
          <w:rFonts w:ascii="Arial" w:hAnsi="Arial" w:cs="Arial"/>
        </w:rPr>
      </w:pPr>
    </w:p>
    <w:p w14:paraId="54569A5D" w14:textId="488D2BF0" w:rsidR="00D15802" w:rsidRDefault="00947B7D" w:rsidP="00D15802">
      <w:pPr>
        <w:autoSpaceDE w:val="0"/>
        <w:autoSpaceDN w:val="0"/>
        <w:adjustRightInd w:val="0"/>
        <w:rPr>
          <w:rFonts w:ascii="Arial" w:hAnsi="Arial" w:cs="Arial"/>
        </w:rPr>
      </w:pPr>
      <w:r>
        <w:rPr>
          <w:rFonts w:ascii="Arial" w:hAnsi="Arial" w:cs="Arial"/>
        </w:rPr>
        <w:t>T</w:t>
      </w:r>
      <w:r w:rsidR="00480BE5">
        <w:rPr>
          <w:rFonts w:ascii="Arial" w:hAnsi="Arial" w:cs="Arial"/>
        </w:rPr>
        <w:t>imetable:</w:t>
      </w:r>
    </w:p>
    <w:p w14:paraId="537456C3" w14:textId="56E12438" w:rsidR="007C7645" w:rsidRDefault="007C7645" w:rsidP="007C7645">
      <w:pPr>
        <w:autoSpaceDE w:val="0"/>
        <w:autoSpaceDN w:val="0"/>
        <w:adjustRightInd w:val="0"/>
        <w:ind w:left="720"/>
        <w:rPr>
          <w:rFonts w:ascii="Arial" w:hAnsi="Arial" w:cs="Arial"/>
        </w:rPr>
      </w:pPr>
      <w:r>
        <w:rPr>
          <w:rFonts w:ascii="Arial" w:hAnsi="Arial" w:cs="Arial"/>
        </w:rPr>
        <w:t>RFP Issued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47C70">
        <w:rPr>
          <w:rFonts w:ascii="Arial" w:hAnsi="Arial" w:cs="Arial"/>
        </w:rPr>
        <w:t>3/30/21</w:t>
      </w:r>
    </w:p>
    <w:p w14:paraId="04680FC4" w14:textId="10337F86" w:rsidR="00132DAE" w:rsidRDefault="00132DAE" w:rsidP="007C7645">
      <w:pPr>
        <w:autoSpaceDE w:val="0"/>
        <w:autoSpaceDN w:val="0"/>
        <w:adjustRightInd w:val="0"/>
        <w:ind w:left="720"/>
        <w:rPr>
          <w:rFonts w:ascii="Arial" w:hAnsi="Arial" w:cs="Arial"/>
        </w:rPr>
      </w:pPr>
      <w:r>
        <w:rPr>
          <w:rFonts w:ascii="Arial" w:hAnsi="Arial" w:cs="Arial"/>
        </w:rPr>
        <w:t>Deadline for Questions</w:t>
      </w:r>
      <w:r>
        <w:rPr>
          <w:rFonts w:ascii="Arial" w:hAnsi="Arial" w:cs="Arial"/>
        </w:rPr>
        <w:tab/>
      </w:r>
      <w:r>
        <w:rPr>
          <w:rFonts w:ascii="Arial" w:hAnsi="Arial" w:cs="Arial"/>
        </w:rPr>
        <w:tab/>
      </w:r>
      <w:r>
        <w:rPr>
          <w:rFonts w:ascii="Arial" w:hAnsi="Arial" w:cs="Arial"/>
        </w:rPr>
        <w:tab/>
      </w:r>
      <w:r>
        <w:rPr>
          <w:rFonts w:ascii="Arial" w:hAnsi="Arial" w:cs="Arial"/>
        </w:rPr>
        <w:tab/>
        <w:t>4/</w:t>
      </w:r>
      <w:r w:rsidR="003A7156">
        <w:rPr>
          <w:rFonts w:ascii="Arial" w:hAnsi="Arial" w:cs="Arial"/>
        </w:rPr>
        <w:t>9</w:t>
      </w:r>
      <w:r>
        <w:rPr>
          <w:rFonts w:ascii="Arial" w:hAnsi="Arial" w:cs="Arial"/>
        </w:rPr>
        <w:t>/21</w:t>
      </w:r>
    </w:p>
    <w:p w14:paraId="41E16803" w14:textId="62689769" w:rsidR="00132DAE" w:rsidRDefault="00132DAE" w:rsidP="007C7645">
      <w:pPr>
        <w:autoSpaceDE w:val="0"/>
        <w:autoSpaceDN w:val="0"/>
        <w:adjustRightInd w:val="0"/>
        <w:ind w:left="720"/>
        <w:rPr>
          <w:rFonts w:ascii="Arial" w:hAnsi="Arial" w:cs="Arial"/>
        </w:rPr>
      </w:pPr>
      <w:r>
        <w:rPr>
          <w:rFonts w:ascii="Arial" w:hAnsi="Arial" w:cs="Arial"/>
        </w:rPr>
        <w:t>RFP Addendum for Answer to Questions</w:t>
      </w:r>
      <w:r>
        <w:rPr>
          <w:rFonts w:ascii="Arial" w:hAnsi="Arial" w:cs="Arial"/>
        </w:rPr>
        <w:tab/>
        <w:t>4/</w:t>
      </w:r>
      <w:r w:rsidR="003A7156">
        <w:rPr>
          <w:rFonts w:ascii="Arial" w:hAnsi="Arial" w:cs="Arial"/>
        </w:rPr>
        <w:t>13</w:t>
      </w:r>
      <w:r>
        <w:rPr>
          <w:rFonts w:ascii="Arial" w:hAnsi="Arial" w:cs="Arial"/>
        </w:rPr>
        <w:t>/21</w:t>
      </w:r>
    </w:p>
    <w:p w14:paraId="5A2E6F21" w14:textId="174CA9A0" w:rsidR="007C7645" w:rsidRDefault="007C7645" w:rsidP="007C7645">
      <w:pPr>
        <w:autoSpaceDE w:val="0"/>
        <w:autoSpaceDN w:val="0"/>
        <w:adjustRightInd w:val="0"/>
        <w:ind w:left="720"/>
        <w:rPr>
          <w:rFonts w:ascii="Arial" w:hAnsi="Arial" w:cs="Arial"/>
        </w:rPr>
      </w:pPr>
      <w:r>
        <w:rPr>
          <w:rFonts w:ascii="Arial" w:hAnsi="Arial" w:cs="Arial"/>
        </w:rPr>
        <w:t>Responses Due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4/2</w:t>
      </w:r>
      <w:r w:rsidR="00947C70">
        <w:rPr>
          <w:rFonts w:ascii="Arial" w:hAnsi="Arial" w:cs="Arial"/>
        </w:rPr>
        <w:t>0</w:t>
      </w:r>
      <w:r>
        <w:rPr>
          <w:rFonts w:ascii="Arial" w:hAnsi="Arial" w:cs="Arial"/>
        </w:rPr>
        <w:t>/21</w:t>
      </w:r>
    </w:p>
    <w:p w14:paraId="55F7A37C" w14:textId="2772EF77" w:rsidR="007C7645" w:rsidRDefault="007C7645" w:rsidP="007C7645">
      <w:pPr>
        <w:autoSpaceDE w:val="0"/>
        <w:autoSpaceDN w:val="0"/>
        <w:adjustRightInd w:val="0"/>
        <w:ind w:left="720"/>
        <w:rPr>
          <w:rFonts w:ascii="Arial" w:hAnsi="Arial" w:cs="Arial"/>
        </w:rPr>
      </w:pPr>
      <w:r>
        <w:rPr>
          <w:rFonts w:ascii="Arial" w:hAnsi="Arial" w:cs="Arial"/>
        </w:rPr>
        <w:t>Review Period</w:t>
      </w:r>
      <w:r w:rsidR="00D05CD4">
        <w:rPr>
          <w:rFonts w:ascii="Arial" w:hAnsi="Arial" w:cs="Arial"/>
        </w:rPr>
        <w:t xml:space="preserve"> and short-list identified</w:t>
      </w:r>
      <w:r>
        <w:rPr>
          <w:rFonts w:ascii="Arial" w:hAnsi="Arial" w:cs="Arial"/>
        </w:rPr>
        <w:tab/>
      </w:r>
      <w:r>
        <w:rPr>
          <w:rFonts w:ascii="Arial" w:hAnsi="Arial" w:cs="Arial"/>
        </w:rPr>
        <w:tab/>
        <w:t>4/2</w:t>
      </w:r>
      <w:r w:rsidR="00947C70">
        <w:rPr>
          <w:rFonts w:ascii="Arial" w:hAnsi="Arial" w:cs="Arial"/>
        </w:rPr>
        <w:t>1</w:t>
      </w:r>
      <w:r>
        <w:rPr>
          <w:rFonts w:ascii="Arial" w:hAnsi="Arial" w:cs="Arial"/>
        </w:rPr>
        <w:t xml:space="preserve">/21 – </w:t>
      </w:r>
      <w:proofErr w:type="gramStart"/>
      <w:r>
        <w:rPr>
          <w:rFonts w:ascii="Arial" w:hAnsi="Arial" w:cs="Arial"/>
        </w:rPr>
        <w:t>5/</w:t>
      </w:r>
      <w:r w:rsidR="000404B3">
        <w:rPr>
          <w:rFonts w:ascii="Arial" w:hAnsi="Arial" w:cs="Arial"/>
        </w:rPr>
        <w:t>4</w:t>
      </w:r>
      <w:r>
        <w:rPr>
          <w:rFonts w:ascii="Arial" w:hAnsi="Arial" w:cs="Arial"/>
        </w:rPr>
        <w:t>/21</w:t>
      </w:r>
      <w:proofErr w:type="gramEnd"/>
    </w:p>
    <w:p w14:paraId="24B4D2C7" w14:textId="06F2C09B" w:rsidR="007C7645" w:rsidRDefault="007C7645" w:rsidP="007C7645">
      <w:pPr>
        <w:autoSpaceDE w:val="0"/>
        <w:autoSpaceDN w:val="0"/>
        <w:adjustRightInd w:val="0"/>
        <w:ind w:left="720"/>
        <w:rPr>
          <w:rFonts w:ascii="Arial" w:hAnsi="Arial" w:cs="Arial"/>
        </w:rPr>
      </w:pPr>
      <w:r>
        <w:rPr>
          <w:rFonts w:ascii="Arial" w:hAnsi="Arial" w:cs="Arial"/>
        </w:rPr>
        <w:t>Interviews (if necessary)</w:t>
      </w:r>
      <w:r>
        <w:rPr>
          <w:rFonts w:ascii="Arial" w:hAnsi="Arial" w:cs="Arial"/>
        </w:rPr>
        <w:tab/>
      </w:r>
      <w:r>
        <w:rPr>
          <w:rFonts w:ascii="Arial" w:hAnsi="Arial" w:cs="Arial"/>
        </w:rPr>
        <w:tab/>
      </w:r>
      <w:r>
        <w:rPr>
          <w:rFonts w:ascii="Arial" w:hAnsi="Arial" w:cs="Arial"/>
        </w:rPr>
        <w:tab/>
      </w:r>
      <w:r>
        <w:rPr>
          <w:rFonts w:ascii="Arial" w:hAnsi="Arial" w:cs="Arial"/>
        </w:rPr>
        <w:tab/>
        <w:t>5/</w:t>
      </w:r>
      <w:r w:rsidR="000404B3">
        <w:rPr>
          <w:rFonts w:ascii="Arial" w:hAnsi="Arial" w:cs="Arial"/>
        </w:rPr>
        <w:t>6</w:t>
      </w:r>
      <w:r>
        <w:rPr>
          <w:rFonts w:ascii="Arial" w:hAnsi="Arial" w:cs="Arial"/>
        </w:rPr>
        <w:t>/21 – 5/</w:t>
      </w:r>
      <w:r w:rsidR="000404B3">
        <w:rPr>
          <w:rFonts w:ascii="Arial" w:hAnsi="Arial" w:cs="Arial"/>
        </w:rPr>
        <w:t>7</w:t>
      </w:r>
      <w:r>
        <w:rPr>
          <w:rFonts w:ascii="Arial" w:hAnsi="Arial" w:cs="Arial"/>
        </w:rPr>
        <w:t>/21</w:t>
      </w:r>
    </w:p>
    <w:p w14:paraId="29D3B19B" w14:textId="4741E0A8" w:rsidR="000404B3" w:rsidRDefault="000404B3" w:rsidP="007C7645">
      <w:pPr>
        <w:autoSpaceDE w:val="0"/>
        <w:autoSpaceDN w:val="0"/>
        <w:adjustRightInd w:val="0"/>
        <w:ind w:left="720"/>
        <w:rPr>
          <w:rFonts w:ascii="Arial" w:hAnsi="Arial" w:cs="Arial"/>
        </w:rPr>
      </w:pPr>
      <w:r>
        <w:rPr>
          <w:rFonts w:ascii="Arial" w:hAnsi="Arial" w:cs="Arial"/>
        </w:rPr>
        <w:t>Board Recommendation</w:t>
      </w:r>
      <w:r>
        <w:rPr>
          <w:rFonts w:ascii="Arial" w:hAnsi="Arial" w:cs="Arial"/>
        </w:rPr>
        <w:tab/>
      </w:r>
      <w:r>
        <w:rPr>
          <w:rFonts w:ascii="Arial" w:hAnsi="Arial" w:cs="Arial"/>
        </w:rPr>
        <w:tab/>
      </w:r>
      <w:r>
        <w:rPr>
          <w:rFonts w:ascii="Arial" w:hAnsi="Arial" w:cs="Arial"/>
        </w:rPr>
        <w:tab/>
      </w:r>
      <w:r>
        <w:rPr>
          <w:rFonts w:ascii="Arial" w:hAnsi="Arial" w:cs="Arial"/>
        </w:rPr>
        <w:tab/>
        <w:t>5/11/21</w:t>
      </w:r>
    </w:p>
    <w:p w14:paraId="5E4CD668" w14:textId="23697B45" w:rsidR="007C7645" w:rsidRDefault="007C7645" w:rsidP="007C7645">
      <w:pPr>
        <w:autoSpaceDE w:val="0"/>
        <w:autoSpaceDN w:val="0"/>
        <w:adjustRightInd w:val="0"/>
        <w:ind w:left="720"/>
        <w:rPr>
          <w:rFonts w:ascii="Arial" w:hAnsi="Arial" w:cs="Arial"/>
        </w:rPr>
      </w:pPr>
      <w:r>
        <w:rPr>
          <w:rFonts w:ascii="Arial" w:hAnsi="Arial" w:cs="Arial"/>
        </w:rPr>
        <w:t xml:space="preserve">Award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sidR="00D05CD4">
        <w:rPr>
          <w:rFonts w:ascii="Arial" w:hAnsi="Arial" w:cs="Arial"/>
        </w:rPr>
        <w:t>1</w:t>
      </w:r>
      <w:r w:rsidR="000404B3">
        <w:rPr>
          <w:rFonts w:ascii="Arial" w:hAnsi="Arial" w:cs="Arial"/>
        </w:rPr>
        <w:t>2</w:t>
      </w:r>
      <w:r>
        <w:rPr>
          <w:rFonts w:ascii="Arial" w:hAnsi="Arial" w:cs="Arial"/>
        </w:rPr>
        <w:t>/21</w:t>
      </w:r>
    </w:p>
    <w:p w14:paraId="20AAC456" w14:textId="0C77F4FF" w:rsidR="000404B3" w:rsidRDefault="000404B3" w:rsidP="007C7645">
      <w:pPr>
        <w:autoSpaceDE w:val="0"/>
        <w:autoSpaceDN w:val="0"/>
        <w:adjustRightInd w:val="0"/>
        <w:ind w:left="720"/>
        <w:rPr>
          <w:rFonts w:ascii="Arial" w:hAnsi="Arial" w:cs="Arial"/>
        </w:rPr>
      </w:pPr>
      <w:r>
        <w:rPr>
          <w:rFonts w:ascii="Arial" w:hAnsi="Arial" w:cs="Arial"/>
        </w:rPr>
        <w:t>Dispute Period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5/12/21 – 5/19/21</w:t>
      </w:r>
    </w:p>
    <w:p w14:paraId="61029DFB" w14:textId="7F680CFA" w:rsidR="007C7645" w:rsidRDefault="007C7645" w:rsidP="007C7645">
      <w:pPr>
        <w:autoSpaceDE w:val="0"/>
        <w:autoSpaceDN w:val="0"/>
        <w:adjustRightInd w:val="0"/>
        <w:ind w:left="720"/>
        <w:rPr>
          <w:rFonts w:ascii="Arial" w:hAnsi="Arial" w:cs="Arial"/>
        </w:rPr>
      </w:pPr>
      <w:r>
        <w:rPr>
          <w:rFonts w:ascii="Arial" w:hAnsi="Arial" w:cs="Arial"/>
        </w:rPr>
        <w:t>Contract Signed and Begin Engagement</w:t>
      </w:r>
      <w:r>
        <w:rPr>
          <w:rFonts w:ascii="Arial" w:hAnsi="Arial" w:cs="Arial"/>
        </w:rPr>
        <w:tab/>
      </w:r>
      <w:r>
        <w:rPr>
          <w:rFonts w:ascii="Arial" w:hAnsi="Arial" w:cs="Arial"/>
        </w:rPr>
        <w:tab/>
      </w:r>
      <w:r w:rsidR="000404B3">
        <w:rPr>
          <w:rFonts w:ascii="Arial" w:hAnsi="Arial" w:cs="Arial"/>
        </w:rPr>
        <w:t>5/</w:t>
      </w:r>
      <w:r>
        <w:rPr>
          <w:rFonts w:ascii="Arial" w:hAnsi="Arial" w:cs="Arial"/>
        </w:rPr>
        <w:t>/2</w:t>
      </w:r>
      <w:r w:rsidR="000404B3">
        <w:rPr>
          <w:rFonts w:ascii="Arial" w:hAnsi="Arial" w:cs="Arial"/>
        </w:rPr>
        <w:t>6/21</w:t>
      </w:r>
    </w:p>
    <w:p w14:paraId="3275FA3E" w14:textId="77777777" w:rsidR="00480BE5" w:rsidRDefault="00480BE5" w:rsidP="00480BE5">
      <w:pPr>
        <w:autoSpaceDE w:val="0"/>
        <w:autoSpaceDN w:val="0"/>
        <w:adjustRightInd w:val="0"/>
        <w:rPr>
          <w:rFonts w:ascii="Arial" w:hAnsi="Arial" w:cs="Arial"/>
        </w:rPr>
      </w:pPr>
    </w:p>
    <w:p w14:paraId="1F99CFFE" w14:textId="77777777" w:rsidR="00247DAF" w:rsidRPr="00247DAF" w:rsidRDefault="00247DAF" w:rsidP="00247DAF">
      <w:pPr>
        <w:pStyle w:val="ListParagraph"/>
        <w:autoSpaceDE w:val="0"/>
        <w:autoSpaceDN w:val="0"/>
        <w:adjustRightInd w:val="0"/>
        <w:rPr>
          <w:rFonts w:ascii="Arial" w:hAnsi="Arial" w:cs="Arial"/>
        </w:rPr>
      </w:pPr>
    </w:p>
    <w:p w14:paraId="739FF880" w14:textId="288B79D6" w:rsidR="006527EF" w:rsidRPr="00B24783" w:rsidRDefault="00CC4115" w:rsidP="00B24783">
      <w:pPr>
        <w:autoSpaceDE w:val="0"/>
        <w:autoSpaceDN w:val="0"/>
        <w:adjustRightInd w:val="0"/>
        <w:rPr>
          <w:rFonts w:ascii="Arial" w:hAnsi="Arial" w:cs="Arial"/>
          <w:b/>
          <w:sz w:val="32"/>
          <w:szCs w:val="32"/>
        </w:rPr>
      </w:pPr>
      <w:r>
        <w:rPr>
          <w:rFonts w:ascii="Arial" w:hAnsi="Arial" w:cs="Arial"/>
          <w:b/>
          <w:sz w:val="32"/>
          <w:szCs w:val="32"/>
        </w:rPr>
        <w:t xml:space="preserve">Anticipated </w:t>
      </w:r>
      <w:r w:rsidR="00FD7C41">
        <w:rPr>
          <w:rFonts w:ascii="Arial" w:hAnsi="Arial" w:cs="Arial"/>
          <w:b/>
          <w:sz w:val="32"/>
          <w:szCs w:val="32"/>
        </w:rPr>
        <w:t xml:space="preserve">Scope of </w:t>
      </w:r>
      <w:proofErr w:type="spellStart"/>
      <w:r w:rsidR="00FD7C41">
        <w:rPr>
          <w:rFonts w:ascii="Arial" w:hAnsi="Arial" w:cs="Arial"/>
          <w:b/>
          <w:sz w:val="32"/>
          <w:szCs w:val="32"/>
        </w:rPr>
        <w:t>Services</w:t>
      </w:r>
      <w:r w:rsidR="006527EF" w:rsidRPr="00B11D7C">
        <w:rPr>
          <w:rFonts w:ascii="Arial" w:hAnsi="Arial" w:cs="Arial"/>
        </w:rPr>
        <w:t>It’s</w:t>
      </w:r>
      <w:proofErr w:type="spellEnd"/>
      <w:r w:rsidR="006527EF" w:rsidRPr="00B11D7C">
        <w:rPr>
          <w:rFonts w:ascii="Arial" w:hAnsi="Arial" w:cs="Arial"/>
        </w:rPr>
        <w:t xml:space="preserve"> expected </w:t>
      </w:r>
      <w:r w:rsidR="00B11D7C" w:rsidRPr="00B11D7C">
        <w:rPr>
          <w:rFonts w:ascii="Arial" w:hAnsi="Arial" w:cs="Arial"/>
        </w:rPr>
        <w:t xml:space="preserve">the scope of services below includes the appropriate level of </w:t>
      </w:r>
      <w:r w:rsidR="006527EF" w:rsidRPr="00B11D7C">
        <w:rPr>
          <w:rFonts w:ascii="Arial" w:hAnsi="Arial" w:cs="Arial"/>
        </w:rPr>
        <w:t>community</w:t>
      </w:r>
      <w:r w:rsidR="00B11D7C" w:rsidRPr="00B11D7C">
        <w:rPr>
          <w:rFonts w:ascii="Arial" w:hAnsi="Arial" w:cs="Arial"/>
        </w:rPr>
        <w:t xml:space="preserve"> engagement and </w:t>
      </w:r>
      <w:r w:rsidR="006527EF" w:rsidRPr="00B11D7C">
        <w:rPr>
          <w:rFonts w:ascii="Arial" w:hAnsi="Arial" w:cs="Arial"/>
        </w:rPr>
        <w:t>feedback</w:t>
      </w:r>
      <w:r w:rsidR="00B11D7C" w:rsidRPr="00B11D7C">
        <w:rPr>
          <w:rFonts w:ascii="Arial" w:hAnsi="Arial" w:cs="Arial"/>
        </w:rPr>
        <w:t xml:space="preserve"> process</w:t>
      </w:r>
      <w:r w:rsidR="006527EF" w:rsidRPr="00B11D7C">
        <w:rPr>
          <w:rFonts w:ascii="Arial" w:hAnsi="Arial" w:cs="Arial"/>
        </w:rPr>
        <w:t>.  Additionally,</w:t>
      </w:r>
      <w:r w:rsidR="00B11D7C" w:rsidRPr="00B11D7C">
        <w:rPr>
          <w:rFonts w:ascii="Arial" w:hAnsi="Arial" w:cs="Arial"/>
        </w:rPr>
        <w:t xml:space="preserve"> it is</w:t>
      </w:r>
      <w:r w:rsidR="006527EF" w:rsidRPr="00B11D7C">
        <w:rPr>
          <w:rFonts w:ascii="Arial" w:hAnsi="Arial" w:cs="Arial"/>
        </w:rPr>
        <w:t xml:space="preserve"> expected that the </w:t>
      </w:r>
      <w:r w:rsidR="00B11D7C" w:rsidRPr="00B11D7C">
        <w:rPr>
          <w:rFonts w:ascii="Arial" w:hAnsi="Arial" w:cs="Arial"/>
        </w:rPr>
        <w:t>Consultant</w:t>
      </w:r>
      <w:r w:rsidR="006527EF" w:rsidRPr="00B11D7C">
        <w:rPr>
          <w:rFonts w:ascii="Arial" w:hAnsi="Arial" w:cs="Arial"/>
        </w:rPr>
        <w:t xml:space="preserve"> facilitates </w:t>
      </w:r>
      <w:r w:rsidR="00B11D7C" w:rsidRPr="00B11D7C">
        <w:rPr>
          <w:rFonts w:ascii="Arial" w:hAnsi="Arial" w:cs="Arial"/>
        </w:rPr>
        <w:t xml:space="preserve">and is a liaison for </w:t>
      </w:r>
      <w:r w:rsidR="006527EF" w:rsidRPr="00B11D7C">
        <w:rPr>
          <w:rFonts w:ascii="Arial" w:hAnsi="Arial" w:cs="Arial"/>
        </w:rPr>
        <w:t>communication to the community relative to the findings, options, recommendations</w:t>
      </w:r>
      <w:r w:rsidR="00B11D7C" w:rsidRPr="00B11D7C">
        <w:rPr>
          <w:rFonts w:ascii="Arial" w:hAnsi="Arial" w:cs="Arial"/>
        </w:rPr>
        <w:t xml:space="preserve">, </w:t>
      </w:r>
      <w:proofErr w:type="spellStart"/>
      <w:r w:rsidR="00B11D7C" w:rsidRPr="00B11D7C">
        <w:rPr>
          <w:rFonts w:ascii="Arial" w:hAnsi="Arial" w:cs="Arial"/>
        </w:rPr>
        <w:t>etc</w:t>
      </w:r>
      <w:proofErr w:type="spellEnd"/>
      <w:r w:rsidR="00B11D7C" w:rsidRPr="00B11D7C">
        <w:rPr>
          <w:rFonts w:ascii="Arial" w:hAnsi="Arial" w:cs="Arial"/>
        </w:rPr>
        <w:t xml:space="preserve"> that keep the community informed of the process</w:t>
      </w:r>
      <w:r w:rsidR="006527EF" w:rsidRPr="00B11D7C">
        <w:rPr>
          <w:rFonts w:ascii="Arial" w:hAnsi="Arial" w:cs="Arial"/>
        </w:rPr>
        <w:t>.</w:t>
      </w:r>
    </w:p>
    <w:p w14:paraId="74AB5C68" w14:textId="77777777" w:rsidR="006527EF" w:rsidRPr="006527EF" w:rsidRDefault="006527EF" w:rsidP="00CA7165">
      <w:pPr>
        <w:autoSpaceDE w:val="0"/>
        <w:autoSpaceDN w:val="0"/>
        <w:adjustRightInd w:val="0"/>
        <w:rPr>
          <w:rFonts w:ascii="Arial" w:hAnsi="Arial" w:cs="Arial"/>
          <w:shd w:val="clear" w:color="auto" w:fill="FFFFFF"/>
        </w:rPr>
      </w:pPr>
    </w:p>
    <w:p w14:paraId="1E99E998" w14:textId="4030C18E" w:rsidR="00B87092" w:rsidRPr="009710CE" w:rsidRDefault="001427F2" w:rsidP="001427F2">
      <w:pPr>
        <w:pStyle w:val="ListParagraph"/>
        <w:numPr>
          <w:ilvl w:val="0"/>
          <w:numId w:val="20"/>
        </w:numPr>
        <w:autoSpaceDE w:val="0"/>
        <w:autoSpaceDN w:val="0"/>
        <w:adjustRightInd w:val="0"/>
        <w:rPr>
          <w:rFonts w:ascii="Arial" w:hAnsi="Arial" w:cs="Arial"/>
        </w:rPr>
      </w:pPr>
      <w:r w:rsidRPr="009710CE">
        <w:rPr>
          <w:rFonts w:ascii="Arial" w:hAnsi="Arial" w:cs="Arial"/>
          <w:b/>
          <w:bCs/>
          <w:u w:val="single"/>
          <w:shd w:val="clear" w:color="auto" w:fill="FFFFFF"/>
        </w:rPr>
        <w:t>Strategic Planning</w:t>
      </w:r>
      <w:r w:rsidR="007C7645" w:rsidRPr="009710CE">
        <w:rPr>
          <w:rFonts w:ascii="Arial" w:hAnsi="Arial" w:cs="Arial"/>
          <w:b/>
          <w:bCs/>
          <w:u w:val="single"/>
          <w:shd w:val="clear" w:color="auto" w:fill="FFFFFF"/>
        </w:rPr>
        <w:t xml:space="preserve"> and</w:t>
      </w:r>
      <w:r w:rsidRPr="009710CE">
        <w:rPr>
          <w:rFonts w:ascii="Arial" w:hAnsi="Arial" w:cs="Arial"/>
          <w:b/>
          <w:bCs/>
          <w:u w:val="single"/>
          <w:shd w:val="clear" w:color="auto" w:fill="FFFFFF"/>
        </w:rPr>
        <w:t xml:space="preserve"> </w:t>
      </w:r>
      <w:r w:rsidR="00B87092" w:rsidRPr="009710CE">
        <w:rPr>
          <w:rFonts w:ascii="Arial" w:hAnsi="Arial" w:cs="Arial"/>
          <w:b/>
          <w:bCs/>
          <w:u w:val="single"/>
          <w:shd w:val="clear" w:color="auto" w:fill="FFFFFF"/>
        </w:rPr>
        <w:t>H</w:t>
      </w:r>
      <w:r w:rsidR="00911ACA" w:rsidRPr="009710CE">
        <w:rPr>
          <w:rFonts w:ascii="Arial" w:hAnsi="Arial" w:cs="Arial"/>
          <w:b/>
          <w:bCs/>
          <w:u w:val="single"/>
          <w:shd w:val="clear" w:color="auto" w:fill="FFFFFF"/>
        </w:rPr>
        <w:t xml:space="preserve">ighest and </w:t>
      </w:r>
      <w:r w:rsidR="00B87092" w:rsidRPr="009710CE">
        <w:rPr>
          <w:rFonts w:ascii="Arial" w:hAnsi="Arial" w:cs="Arial"/>
          <w:b/>
          <w:bCs/>
          <w:u w:val="single"/>
          <w:shd w:val="clear" w:color="auto" w:fill="FFFFFF"/>
        </w:rPr>
        <w:t>B</w:t>
      </w:r>
      <w:r w:rsidR="00911ACA" w:rsidRPr="009710CE">
        <w:rPr>
          <w:rFonts w:ascii="Arial" w:hAnsi="Arial" w:cs="Arial"/>
          <w:b/>
          <w:bCs/>
          <w:u w:val="single"/>
          <w:shd w:val="clear" w:color="auto" w:fill="FFFFFF"/>
        </w:rPr>
        <w:t xml:space="preserve">est </w:t>
      </w:r>
      <w:r w:rsidR="00B87092" w:rsidRPr="009710CE">
        <w:rPr>
          <w:rFonts w:ascii="Arial" w:hAnsi="Arial" w:cs="Arial"/>
          <w:b/>
          <w:bCs/>
          <w:u w:val="single"/>
          <w:shd w:val="clear" w:color="auto" w:fill="FFFFFF"/>
        </w:rPr>
        <w:t>U</w:t>
      </w:r>
      <w:r w:rsidR="00911ACA" w:rsidRPr="009710CE">
        <w:rPr>
          <w:rFonts w:ascii="Arial" w:hAnsi="Arial" w:cs="Arial"/>
          <w:b/>
          <w:bCs/>
          <w:u w:val="single"/>
          <w:shd w:val="clear" w:color="auto" w:fill="FFFFFF"/>
        </w:rPr>
        <w:t>se</w:t>
      </w:r>
      <w:r w:rsidR="008616B9" w:rsidRPr="009710CE">
        <w:rPr>
          <w:rFonts w:ascii="Arial" w:hAnsi="Arial" w:cs="Arial"/>
          <w:b/>
          <w:bCs/>
          <w:u w:val="single"/>
          <w:shd w:val="clear" w:color="auto" w:fill="FFFFFF"/>
        </w:rPr>
        <w:t xml:space="preserve"> (HABU)</w:t>
      </w:r>
      <w:r w:rsidR="00B87092" w:rsidRPr="009710CE">
        <w:rPr>
          <w:rFonts w:ascii="Arial" w:hAnsi="Arial" w:cs="Arial"/>
          <w:b/>
          <w:bCs/>
          <w:u w:val="single"/>
          <w:shd w:val="clear" w:color="auto" w:fill="FFFFFF"/>
        </w:rPr>
        <w:t xml:space="preserve"> Modeling</w:t>
      </w:r>
      <w:r w:rsidR="00911ACA" w:rsidRPr="009710CE">
        <w:rPr>
          <w:rFonts w:ascii="Arial" w:hAnsi="Arial" w:cs="Arial"/>
          <w:shd w:val="clear" w:color="auto" w:fill="FFFFFF"/>
        </w:rPr>
        <w:t xml:space="preserve"> </w:t>
      </w:r>
    </w:p>
    <w:p w14:paraId="31DA779D" w14:textId="78AAA5C4" w:rsidR="008616B9" w:rsidRPr="009710CE" w:rsidRDefault="008616B9" w:rsidP="00B87092">
      <w:pPr>
        <w:pStyle w:val="ListParagraph"/>
        <w:numPr>
          <w:ilvl w:val="1"/>
          <w:numId w:val="20"/>
        </w:numPr>
        <w:autoSpaceDE w:val="0"/>
        <w:autoSpaceDN w:val="0"/>
        <w:adjustRightInd w:val="0"/>
        <w:rPr>
          <w:rFonts w:ascii="Arial" w:hAnsi="Arial" w:cs="Arial"/>
        </w:rPr>
      </w:pPr>
      <w:r w:rsidRPr="009710CE">
        <w:rPr>
          <w:rFonts w:ascii="Arial" w:hAnsi="Arial" w:cs="Arial"/>
          <w:shd w:val="clear" w:color="auto" w:fill="FFFFFF"/>
        </w:rPr>
        <w:t>D</w:t>
      </w:r>
      <w:r w:rsidR="001427F2" w:rsidRPr="009710CE">
        <w:rPr>
          <w:rFonts w:ascii="Arial" w:hAnsi="Arial" w:cs="Arial"/>
          <w:shd w:val="clear" w:color="auto" w:fill="FFFFFF"/>
        </w:rPr>
        <w:t xml:space="preserve">evelop </w:t>
      </w:r>
      <w:r w:rsidRPr="009710CE">
        <w:rPr>
          <w:rFonts w:ascii="Arial" w:hAnsi="Arial" w:cs="Arial"/>
          <w:shd w:val="clear" w:color="auto" w:fill="FFFFFF"/>
        </w:rPr>
        <w:t xml:space="preserve">HABU </w:t>
      </w:r>
      <w:r w:rsidR="00911ACA" w:rsidRPr="009710CE">
        <w:rPr>
          <w:rFonts w:ascii="Arial" w:hAnsi="Arial" w:cs="Arial"/>
          <w:shd w:val="clear" w:color="auto" w:fill="FFFFFF"/>
        </w:rPr>
        <w:t>model</w:t>
      </w:r>
      <w:r w:rsidRPr="009710CE">
        <w:rPr>
          <w:rFonts w:ascii="Arial" w:hAnsi="Arial" w:cs="Arial"/>
          <w:shd w:val="clear" w:color="auto" w:fill="FFFFFF"/>
        </w:rPr>
        <w:t>s</w:t>
      </w:r>
      <w:r w:rsidR="00911ACA" w:rsidRPr="009710CE">
        <w:rPr>
          <w:rFonts w:ascii="Arial" w:hAnsi="Arial" w:cs="Arial"/>
          <w:shd w:val="clear" w:color="auto" w:fill="FFFFFF"/>
        </w:rPr>
        <w:t xml:space="preserve"> </w:t>
      </w:r>
      <w:r w:rsidR="00B170B8" w:rsidRPr="009710CE">
        <w:rPr>
          <w:rFonts w:ascii="Arial" w:hAnsi="Arial" w:cs="Arial"/>
          <w:shd w:val="clear" w:color="auto" w:fill="FFFFFF"/>
        </w:rPr>
        <w:t xml:space="preserve">and strategies </w:t>
      </w:r>
      <w:r w:rsidR="00911ACA" w:rsidRPr="009710CE">
        <w:rPr>
          <w:rFonts w:ascii="Arial" w:hAnsi="Arial" w:cs="Arial"/>
          <w:shd w:val="clear" w:color="auto" w:fill="FFFFFF"/>
        </w:rPr>
        <w:t xml:space="preserve">that align with </w:t>
      </w:r>
      <w:r w:rsidRPr="009710CE">
        <w:rPr>
          <w:rFonts w:ascii="Arial" w:hAnsi="Arial" w:cs="Arial"/>
          <w:shd w:val="clear" w:color="auto" w:fill="FFFFFF"/>
        </w:rPr>
        <w:t xml:space="preserve">SEPRD vision, objectives and </w:t>
      </w:r>
      <w:r w:rsidR="00911ACA" w:rsidRPr="009710CE">
        <w:rPr>
          <w:rFonts w:ascii="Arial" w:hAnsi="Arial" w:cs="Arial"/>
          <w:shd w:val="clear" w:color="auto" w:fill="FFFFFF"/>
        </w:rPr>
        <w:t>the local</w:t>
      </w:r>
      <w:r w:rsidR="007C7645" w:rsidRPr="009710CE">
        <w:rPr>
          <w:rFonts w:ascii="Arial" w:hAnsi="Arial" w:cs="Arial"/>
          <w:shd w:val="clear" w:color="auto" w:fill="FFFFFF"/>
        </w:rPr>
        <w:t>/</w:t>
      </w:r>
      <w:r w:rsidR="00911ACA" w:rsidRPr="009710CE">
        <w:rPr>
          <w:rFonts w:ascii="Arial" w:hAnsi="Arial" w:cs="Arial"/>
          <w:shd w:val="clear" w:color="auto" w:fill="FFFFFF"/>
        </w:rPr>
        <w:t>regional community demographics</w:t>
      </w:r>
      <w:r w:rsidR="007C7645" w:rsidRPr="009710CE">
        <w:rPr>
          <w:rFonts w:ascii="Arial" w:hAnsi="Arial" w:cs="Arial"/>
          <w:shd w:val="clear" w:color="auto" w:fill="FFFFFF"/>
        </w:rPr>
        <w:t xml:space="preserve">, </w:t>
      </w:r>
      <w:r w:rsidR="00911ACA" w:rsidRPr="009710CE">
        <w:rPr>
          <w:rFonts w:ascii="Arial" w:hAnsi="Arial" w:cs="Arial"/>
          <w:shd w:val="clear" w:color="auto" w:fill="FFFFFF"/>
        </w:rPr>
        <w:lastRenderedPageBreak/>
        <w:t>socioeconomics,</w:t>
      </w:r>
      <w:r w:rsidRPr="009710CE">
        <w:rPr>
          <w:rFonts w:ascii="Arial" w:hAnsi="Arial" w:cs="Arial"/>
          <w:shd w:val="clear" w:color="auto" w:fill="FFFFFF"/>
        </w:rPr>
        <w:t xml:space="preserve"> </w:t>
      </w:r>
      <w:r w:rsidR="00911ACA" w:rsidRPr="009710CE">
        <w:rPr>
          <w:rFonts w:ascii="Arial" w:hAnsi="Arial" w:cs="Arial"/>
          <w:shd w:val="clear" w:color="auto" w:fill="FFFFFF"/>
        </w:rPr>
        <w:t>participation rates</w:t>
      </w:r>
      <w:r w:rsidR="00517D3A" w:rsidRPr="009710CE">
        <w:rPr>
          <w:rFonts w:ascii="Arial" w:hAnsi="Arial" w:cs="Arial"/>
          <w:shd w:val="clear" w:color="auto" w:fill="FFFFFF"/>
        </w:rPr>
        <w:t>, including elements such as, but not necessarily limited to:</w:t>
      </w:r>
    </w:p>
    <w:p w14:paraId="51686195" w14:textId="54151D0A" w:rsidR="008616B9" w:rsidRPr="009710CE" w:rsidRDefault="008616B9" w:rsidP="008616B9">
      <w:pPr>
        <w:numPr>
          <w:ilvl w:val="2"/>
          <w:numId w:val="20"/>
        </w:numPr>
        <w:shd w:val="clear" w:color="auto" w:fill="FFFFFF"/>
        <w:spacing w:before="100" w:beforeAutospacing="1" w:after="100" w:afterAutospacing="1"/>
        <w:rPr>
          <w:rFonts w:ascii="Arial" w:hAnsi="Arial" w:cs="Arial"/>
        </w:rPr>
      </w:pPr>
      <w:r w:rsidRPr="009710CE">
        <w:rPr>
          <w:rFonts w:ascii="Arial" w:hAnsi="Arial" w:cs="Arial"/>
        </w:rPr>
        <w:t>Comprehensive market research and statistical analysis</w:t>
      </w:r>
      <w:r w:rsidR="00517D3A" w:rsidRPr="009710CE">
        <w:rPr>
          <w:rFonts w:ascii="Arial" w:hAnsi="Arial" w:cs="Arial"/>
        </w:rPr>
        <w:t xml:space="preserve"> </w:t>
      </w:r>
    </w:p>
    <w:p w14:paraId="42436D46" w14:textId="29449BC0" w:rsidR="00517D3A" w:rsidRPr="009710CE" w:rsidRDefault="00517D3A" w:rsidP="00517D3A">
      <w:pPr>
        <w:pStyle w:val="ListParagraph"/>
        <w:numPr>
          <w:ilvl w:val="2"/>
          <w:numId w:val="20"/>
        </w:numPr>
        <w:autoSpaceDE w:val="0"/>
        <w:autoSpaceDN w:val="0"/>
        <w:adjustRightInd w:val="0"/>
        <w:rPr>
          <w:rFonts w:ascii="Arial" w:hAnsi="Arial" w:cs="Arial"/>
        </w:rPr>
      </w:pPr>
      <w:r w:rsidRPr="009710CE">
        <w:rPr>
          <w:rFonts w:ascii="Arial" w:hAnsi="Arial" w:cs="Arial"/>
        </w:rPr>
        <w:t xml:space="preserve">Specific industry factors related to the youth and amateur sports, community recreation, wellness, fitness, and </w:t>
      </w:r>
      <w:r w:rsidR="007C7645" w:rsidRPr="009710CE">
        <w:rPr>
          <w:rFonts w:ascii="Arial" w:hAnsi="Arial" w:cs="Arial"/>
        </w:rPr>
        <w:t xml:space="preserve">other appliable </w:t>
      </w:r>
      <w:proofErr w:type="gramStart"/>
      <w:r w:rsidRPr="009710CE">
        <w:rPr>
          <w:rFonts w:ascii="Arial" w:hAnsi="Arial" w:cs="Arial"/>
        </w:rPr>
        <w:t>event</w:t>
      </w:r>
      <w:r w:rsidR="007C7645" w:rsidRPr="009710CE">
        <w:rPr>
          <w:rFonts w:ascii="Arial" w:hAnsi="Arial" w:cs="Arial"/>
        </w:rPr>
        <w:t>s</w:t>
      </w:r>
      <w:proofErr w:type="gramEnd"/>
    </w:p>
    <w:p w14:paraId="2C7465B9" w14:textId="250155D3" w:rsidR="008616B9" w:rsidRPr="009710CE" w:rsidRDefault="008616B9" w:rsidP="008616B9">
      <w:pPr>
        <w:numPr>
          <w:ilvl w:val="2"/>
          <w:numId w:val="20"/>
        </w:numPr>
        <w:shd w:val="clear" w:color="auto" w:fill="FFFFFF"/>
        <w:spacing w:before="100" w:beforeAutospacing="1" w:after="100" w:afterAutospacing="1"/>
        <w:rPr>
          <w:rFonts w:ascii="Arial" w:hAnsi="Arial" w:cs="Arial"/>
        </w:rPr>
      </w:pPr>
      <w:r w:rsidRPr="009710CE">
        <w:rPr>
          <w:rFonts w:ascii="Arial" w:hAnsi="Arial" w:cs="Arial"/>
        </w:rPr>
        <w:t xml:space="preserve">Market studies to define opportunities and risks </w:t>
      </w:r>
      <w:r w:rsidR="007C7645" w:rsidRPr="009710CE">
        <w:rPr>
          <w:rFonts w:ascii="Arial" w:hAnsi="Arial" w:cs="Arial"/>
        </w:rPr>
        <w:t>for proposed</w:t>
      </w:r>
      <w:r w:rsidRPr="009710CE">
        <w:rPr>
          <w:rFonts w:ascii="Arial" w:hAnsi="Arial" w:cs="Arial"/>
        </w:rPr>
        <w:t xml:space="preserve"> types of </w:t>
      </w:r>
      <w:proofErr w:type="gramStart"/>
      <w:r w:rsidRPr="009710CE">
        <w:rPr>
          <w:rFonts w:ascii="Arial" w:hAnsi="Arial" w:cs="Arial"/>
        </w:rPr>
        <w:t>uses</w:t>
      </w:r>
      <w:proofErr w:type="gramEnd"/>
      <w:r w:rsidRPr="009710CE">
        <w:rPr>
          <w:rFonts w:ascii="Arial" w:hAnsi="Arial" w:cs="Arial"/>
        </w:rPr>
        <w:t xml:space="preserve"> </w:t>
      </w:r>
    </w:p>
    <w:p w14:paraId="086F46D2" w14:textId="77777777" w:rsidR="008616B9" w:rsidRPr="009710CE" w:rsidRDefault="008616B9" w:rsidP="008616B9">
      <w:pPr>
        <w:numPr>
          <w:ilvl w:val="2"/>
          <w:numId w:val="20"/>
        </w:numPr>
        <w:shd w:val="clear" w:color="auto" w:fill="FFFFFF"/>
        <w:spacing w:before="100" w:beforeAutospacing="1" w:after="100" w:afterAutospacing="1"/>
        <w:rPr>
          <w:rFonts w:ascii="Arial" w:hAnsi="Arial" w:cs="Arial"/>
        </w:rPr>
      </w:pPr>
      <w:r w:rsidRPr="009710CE">
        <w:rPr>
          <w:rFonts w:ascii="Arial" w:hAnsi="Arial" w:cs="Arial"/>
        </w:rPr>
        <w:t>Identification of local price-points and programming opportunities</w:t>
      </w:r>
    </w:p>
    <w:p w14:paraId="2FFCAD3F" w14:textId="59E138F0" w:rsidR="008616B9" w:rsidRPr="009710CE" w:rsidRDefault="00517D3A" w:rsidP="008616B9">
      <w:pPr>
        <w:numPr>
          <w:ilvl w:val="2"/>
          <w:numId w:val="20"/>
        </w:numPr>
        <w:shd w:val="clear" w:color="auto" w:fill="FFFFFF"/>
        <w:spacing w:before="100" w:beforeAutospacing="1" w:after="100" w:afterAutospacing="1"/>
        <w:rPr>
          <w:rFonts w:ascii="Arial" w:hAnsi="Arial" w:cs="Arial"/>
        </w:rPr>
      </w:pPr>
      <w:r w:rsidRPr="009710CE">
        <w:rPr>
          <w:rFonts w:ascii="Arial" w:hAnsi="Arial" w:cs="Arial"/>
        </w:rPr>
        <w:t>F</w:t>
      </w:r>
      <w:r w:rsidR="008616B9" w:rsidRPr="009710CE">
        <w:rPr>
          <w:rFonts w:ascii="Arial" w:hAnsi="Arial" w:cs="Arial"/>
        </w:rPr>
        <w:t xml:space="preserve">easibility </w:t>
      </w:r>
      <w:r w:rsidRPr="009710CE">
        <w:rPr>
          <w:rFonts w:ascii="Arial" w:hAnsi="Arial" w:cs="Arial"/>
        </w:rPr>
        <w:t xml:space="preserve">of </w:t>
      </w:r>
      <w:r w:rsidR="007D2D88" w:rsidRPr="009710CE">
        <w:rPr>
          <w:rFonts w:ascii="Arial" w:hAnsi="Arial" w:cs="Arial"/>
        </w:rPr>
        <w:t xml:space="preserve">HABU options </w:t>
      </w:r>
      <w:r w:rsidR="008616B9" w:rsidRPr="009710CE">
        <w:rPr>
          <w:rFonts w:ascii="Arial" w:hAnsi="Arial" w:cs="Arial"/>
        </w:rPr>
        <w:t xml:space="preserve">based on return on </w:t>
      </w:r>
      <w:proofErr w:type="gramStart"/>
      <w:r w:rsidR="008616B9" w:rsidRPr="009710CE">
        <w:rPr>
          <w:rFonts w:ascii="Arial" w:hAnsi="Arial" w:cs="Arial"/>
        </w:rPr>
        <w:t>investment</w:t>
      </w:r>
      <w:proofErr w:type="gramEnd"/>
    </w:p>
    <w:p w14:paraId="0D6E8757" w14:textId="6F83550C" w:rsidR="008616B9" w:rsidRPr="009710CE" w:rsidRDefault="007D2D88" w:rsidP="008616B9">
      <w:pPr>
        <w:numPr>
          <w:ilvl w:val="2"/>
          <w:numId w:val="20"/>
        </w:numPr>
        <w:shd w:val="clear" w:color="auto" w:fill="FFFFFF"/>
        <w:spacing w:before="100" w:beforeAutospacing="1" w:after="100" w:afterAutospacing="1"/>
        <w:rPr>
          <w:rFonts w:ascii="Arial" w:hAnsi="Arial" w:cs="Arial"/>
        </w:rPr>
      </w:pPr>
      <w:r w:rsidRPr="009710CE">
        <w:rPr>
          <w:rFonts w:ascii="Arial" w:hAnsi="Arial" w:cs="Arial"/>
        </w:rPr>
        <w:t>E</w:t>
      </w:r>
      <w:r w:rsidR="008616B9" w:rsidRPr="009710CE">
        <w:rPr>
          <w:rFonts w:ascii="Arial" w:hAnsi="Arial" w:cs="Arial"/>
        </w:rPr>
        <w:t>conomic impact projections</w:t>
      </w:r>
    </w:p>
    <w:p w14:paraId="644AD125" w14:textId="0F12A119" w:rsidR="008616B9" w:rsidRDefault="007D2D88" w:rsidP="008616B9">
      <w:pPr>
        <w:numPr>
          <w:ilvl w:val="2"/>
          <w:numId w:val="20"/>
        </w:numPr>
        <w:shd w:val="clear" w:color="auto" w:fill="FFFFFF"/>
        <w:spacing w:before="100" w:beforeAutospacing="1" w:after="100" w:afterAutospacing="1"/>
        <w:rPr>
          <w:rFonts w:ascii="Arial" w:hAnsi="Arial" w:cs="Arial"/>
        </w:rPr>
      </w:pPr>
      <w:r w:rsidRPr="009710CE">
        <w:rPr>
          <w:rFonts w:ascii="Arial" w:hAnsi="Arial" w:cs="Arial"/>
        </w:rPr>
        <w:t>N</w:t>
      </w:r>
      <w:r w:rsidR="008616B9" w:rsidRPr="009710CE">
        <w:rPr>
          <w:rFonts w:ascii="Arial" w:hAnsi="Arial" w:cs="Arial"/>
        </w:rPr>
        <w:t xml:space="preserve">ecessary staffing levels for efficient and effective operations </w:t>
      </w:r>
    </w:p>
    <w:p w14:paraId="1926CEE9" w14:textId="41104179" w:rsidR="008616B9" w:rsidRPr="009710CE" w:rsidRDefault="008616B9" w:rsidP="00B87092">
      <w:pPr>
        <w:pStyle w:val="ListParagraph"/>
        <w:numPr>
          <w:ilvl w:val="1"/>
          <w:numId w:val="20"/>
        </w:numPr>
        <w:autoSpaceDE w:val="0"/>
        <w:autoSpaceDN w:val="0"/>
        <w:adjustRightInd w:val="0"/>
        <w:rPr>
          <w:rFonts w:ascii="Arial" w:hAnsi="Arial" w:cs="Arial"/>
        </w:rPr>
      </w:pPr>
      <w:r w:rsidRPr="009710CE">
        <w:rPr>
          <w:rFonts w:ascii="Arial" w:hAnsi="Arial" w:cs="Arial"/>
          <w:shd w:val="clear" w:color="auto" w:fill="FFFFFF"/>
        </w:rPr>
        <w:t>Provide options for o</w:t>
      </w:r>
      <w:r w:rsidR="00911ACA" w:rsidRPr="009710CE">
        <w:rPr>
          <w:rFonts w:ascii="Arial" w:hAnsi="Arial" w:cs="Arial"/>
          <w:shd w:val="clear" w:color="auto" w:fill="FFFFFF"/>
        </w:rPr>
        <w:t>ptimal facility program (</w:t>
      </w:r>
      <w:r w:rsidRPr="009710CE">
        <w:rPr>
          <w:rFonts w:ascii="Arial" w:hAnsi="Arial" w:cs="Arial"/>
          <w:shd w:val="clear" w:color="auto" w:fill="FFFFFF"/>
        </w:rPr>
        <w:t>high-level space planning</w:t>
      </w:r>
      <w:r w:rsidR="00911ACA" w:rsidRPr="009710CE">
        <w:rPr>
          <w:rFonts w:ascii="Arial" w:hAnsi="Arial" w:cs="Arial"/>
          <w:shd w:val="clear" w:color="auto" w:fill="FFFFFF"/>
        </w:rPr>
        <w:t>)</w:t>
      </w:r>
      <w:r w:rsidR="007C7645" w:rsidRPr="009710CE">
        <w:rPr>
          <w:rFonts w:ascii="Arial" w:hAnsi="Arial" w:cs="Arial"/>
          <w:shd w:val="clear" w:color="auto" w:fill="FFFFFF"/>
        </w:rPr>
        <w:t xml:space="preserve"> including</w:t>
      </w:r>
      <w:r w:rsidR="00911ACA" w:rsidRPr="009710CE">
        <w:rPr>
          <w:rFonts w:ascii="Arial" w:hAnsi="Arial" w:cs="Arial"/>
          <w:shd w:val="clear" w:color="auto" w:fill="FFFFFF"/>
        </w:rPr>
        <w:t xml:space="preserve"> </w:t>
      </w:r>
      <w:r w:rsidR="007C7645" w:rsidRPr="009710CE">
        <w:rPr>
          <w:rFonts w:ascii="Arial" w:hAnsi="Arial" w:cs="Arial"/>
          <w:shd w:val="clear" w:color="auto" w:fill="FFFFFF"/>
        </w:rPr>
        <w:t xml:space="preserve">high-level </w:t>
      </w:r>
      <w:r w:rsidR="00911ACA" w:rsidRPr="009710CE">
        <w:rPr>
          <w:rFonts w:ascii="Arial" w:hAnsi="Arial" w:cs="Arial"/>
          <w:shd w:val="clear" w:color="auto" w:fill="FFFFFF"/>
        </w:rPr>
        <w:t>estimated construction and soft costs.</w:t>
      </w:r>
    </w:p>
    <w:p w14:paraId="6053A12B" w14:textId="287045B8" w:rsidR="00911ACA" w:rsidRPr="009710CE" w:rsidRDefault="00911ACA" w:rsidP="00911ACA">
      <w:pPr>
        <w:autoSpaceDE w:val="0"/>
        <w:autoSpaceDN w:val="0"/>
        <w:adjustRightInd w:val="0"/>
        <w:rPr>
          <w:rFonts w:ascii="Arial" w:hAnsi="Arial" w:cs="Arial"/>
        </w:rPr>
      </w:pPr>
    </w:p>
    <w:p w14:paraId="4380DD9C" w14:textId="142BFCA5" w:rsidR="00E3557A" w:rsidRPr="009710CE" w:rsidRDefault="00911ACA" w:rsidP="00EE04D5">
      <w:pPr>
        <w:pStyle w:val="ListParagraph"/>
        <w:numPr>
          <w:ilvl w:val="0"/>
          <w:numId w:val="20"/>
        </w:numPr>
        <w:autoSpaceDE w:val="0"/>
        <w:autoSpaceDN w:val="0"/>
        <w:adjustRightInd w:val="0"/>
        <w:rPr>
          <w:rFonts w:ascii="Arial" w:hAnsi="Arial" w:cs="Arial"/>
        </w:rPr>
      </w:pPr>
      <w:r w:rsidRPr="009710CE">
        <w:rPr>
          <w:rFonts w:ascii="Arial" w:hAnsi="Arial" w:cs="Arial"/>
          <w:b/>
          <w:bCs/>
          <w:u w:val="single"/>
          <w:shd w:val="clear" w:color="auto" w:fill="FFFFFF"/>
        </w:rPr>
        <w:t>Pro Forma and Financial Forecast</w:t>
      </w:r>
    </w:p>
    <w:p w14:paraId="2EDE86F6" w14:textId="77777777" w:rsidR="00E3557A" w:rsidRPr="009710CE" w:rsidRDefault="00374A6C" w:rsidP="00E3557A">
      <w:pPr>
        <w:pStyle w:val="ListParagraph"/>
        <w:numPr>
          <w:ilvl w:val="1"/>
          <w:numId w:val="20"/>
        </w:numPr>
        <w:autoSpaceDE w:val="0"/>
        <w:autoSpaceDN w:val="0"/>
        <w:adjustRightInd w:val="0"/>
        <w:rPr>
          <w:rFonts w:ascii="Arial" w:hAnsi="Arial" w:cs="Arial"/>
        </w:rPr>
      </w:pPr>
      <w:r w:rsidRPr="009710CE">
        <w:rPr>
          <w:rFonts w:ascii="Arial" w:hAnsi="Arial" w:cs="Arial"/>
          <w:shd w:val="clear" w:color="auto" w:fill="FFFFFF"/>
        </w:rPr>
        <w:t xml:space="preserve">Provide a comprehensive and </w:t>
      </w:r>
      <w:r w:rsidR="00911ACA" w:rsidRPr="009710CE">
        <w:rPr>
          <w:rFonts w:ascii="Arial" w:hAnsi="Arial" w:cs="Arial"/>
          <w:shd w:val="clear" w:color="auto" w:fill="FFFFFF"/>
        </w:rPr>
        <w:t xml:space="preserve">thorough analysis of </w:t>
      </w:r>
      <w:r w:rsidR="00C40EEA" w:rsidRPr="009710CE">
        <w:rPr>
          <w:rFonts w:ascii="Arial" w:hAnsi="Arial" w:cs="Arial"/>
          <w:shd w:val="clear" w:color="auto" w:fill="FFFFFF"/>
        </w:rPr>
        <w:t xml:space="preserve">each HABU in terms of </w:t>
      </w:r>
      <w:r w:rsidR="00911ACA" w:rsidRPr="009710CE">
        <w:rPr>
          <w:rFonts w:ascii="Arial" w:hAnsi="Arial" w:cs="Arial"/>
          <w:shd w:val="clear" w:color="auto" w:fill="FFFFFF"/>
        </w:rPr>
        <w:t>market</w:t>
      </w:r>
      <w:r w:rsidR="00C40EEA" w:rsidRPr="009710CE">
        <w:rPr>
          <w:rFonts w:ascii="Arial" w:hAnsi="Arial" w:cs="Arial"/>
          <w:shd w:val="clear" w:color="auto" w:fill="FFFFFF"/>
        </w:rPr>
        <w:t xml:space="preserve"> and</w:t>
      </w:r>
      <w:r w:rsidR="00911ACA" w:rsidRPr="009710CE">
        <w:rPr>
          <w:rFonts w:ascii="Arial" w:hAnsi="Arial" w:cs="Arial"/>
          <w:shd w:val="clear" w:color="auto" w:fill="FFFFFF"/>
        </w:rPr>
        <w:t xml:space="preserve"> </w:t>
      </w:r>
      <w:r w:rsidRPr="009710CE">
        <w:rPr>
          <w:rFonts w:ascii="Arial" w:hAnsi="Arial" w:cs="Arial"/>
          <w:shd w:val="clear" w:color="auto" w:fill="FFFFFF"/>
        </w:rPr>
        <w:t>economic impac</w:t>
      </w:r>
      <w:r w:rsidR="00C40EEA" w:rsidRPr="009710CE">
        <w:rPr>
          <w:rFonts w:ascii="Arial" w:hAnsi="Arial" w:cs="Arial"/>
          <w:shd w:val="clear" w:color="auto" w:fill="FFFFFF"/>
        </w:rPr>
        <w:t>ts.  M</w:t>
      </w:r>
      <w:r w:rsidR="00911ACA" w:rsidRPr="009710CE">
        <w:rPr>
          <w:rFonts w:ascii="Arial" w:hAnsi="Arial" w:cs="Arial"/>
          <w:shd w:val="clear" w:color="auto" w:fill="FFFFFF"/>
        </w:rPr>
        <w:t>ake recommendations for successful project development</w:t>
      </w:r>
      <w:r w:rsidR="00C40EEA" w:rsidRPr="009710CE">
        <w:rPr>
          <w:rFonts w:ascii="Arial" w:hAnsi="Arial" w:cs="Arial"/>
          <w:shd w:val="clear" w:color="auto" w:fill="FFFFFF"/>
        </w:rPr>
        <w:t xml:space="preserve"> and express the return on investment.  El</w:t>
      </w:r>
      <w:r w:rsidRPr="009710CE">
        <w:rPr>
          <w:rFonts w:ascii="Arial" w:hAnsi="Arial" w:cs="Arial"/>
          <w:shd w:val="clear" w:color="auto" w:fill="FFFFFF"/>
        </w:rPr>
        <w:t>ements of the pro forma/financial forecast may include but not necessarily limited to:</w:t>
      </w:r>
    </w:p>
    <w:p w14:paraId="49C8AD2D" w14:textId="77777777" w:rsidR="00E3557A" w:rsidRPr="009710CE" w:rsidRDefault="00374A6C" w:rsidP="00E3557A">
      <w:pPr>
        <w:pStyle w:val="ListParagraph"/>
        <w:numPr>
          <w:ilvl w:val="2"/>
          <w:numId w:val="20"/>
        </w:numPr>
        <w:autoSpaceDE w:val="0"/>
        <w:autoSpaceDN w:val="0"/>
        <w:adjustRightInd w:val="0"/>
        <w:rPr>
          <w:rFonts w:ascii="Arial" w:hAnsi="Arial" w:cs="Arial"/>
        </w:rPr>
      </w:pPr>
      <w:r w:rsidRPr="009710CE">
        <w:rPr>
          <w:rFonts w:ascii="Arial" w:hAnsi="Arial" w:cs="Arial"/>
        </w:rPr>
        <w:t>Le</w:t>
      </w:r>
      <w:r w:rsidR="00911ACA" w:rsidRPr="009710CE">
        <w:rPr>
          <w:rFonts w:ascii="Arial" w:hAnsi="Arial" w:cs="Arial"/>
        </w:rPr>
        <w:t>ague by Sport</w:t>
      </w:r>
      <w:r w:rsidRPr="009710CE">
        <w:rPr>
          <w:rFonts w:ascii="Arial" w:hAnsi="Arial" w:cs="Arial"/>
        </w:rPr>
        <w:t xml:space="preserve"> or Activity</w:t>
      </w:r>
    </w:p>
    <w:p w14:paraId="1F1E9671" w14:textId="77777777" w:rsidR="00E3557A" w:rsidRPr="009710CE" w:rsidRDefault="00911ACA" w:rsidP="00E3557A">
      <w:pPr>
        <w:pStyle w:val="ListParagraph"/>
        <w:numPr>
          <w:ilvl w:val="2"/>
          <w:numId w:val="20"/>
        </w:numPr>
        <w:autoSpaceDE w:val="0"/>
        <w:autoSpaceDN w:val="0"/>
        <w:adjustRightInd w:val="0"/>
        <w:rPr>
          <w:rFonts w:ascii="Arial" w:hAnsi="Arial" w:cs="Arial"/>
        </w:rPr>
      </w:pPr>
      <w:r w:rsidRPr="009710CE">
        <w:rPr>
          <w:rFonts w:ascii="Arial" w:hAnsi="Arial" w:cs="Arial"/>
        </w:rPr>
        <w:t>Number of Games/Session</w:t>
      </w:r>
      <w:r w:rsidR="00374A6C" w:rsidRPr="009710CE">
        <w:rPr>
          <w:rFonts w:ascii="Arial" w:hAnsi="Arial" w:cs="Arial"/>
        </w:rPr>
        <w:t>s</w:t>
      </w:r>
    </w:p>
    <w:p w14:paraId="3417A260" w14:textId="77777777" w:rsidR="00E3557A" w:rsidRPr="009710CE" w:rsidRDefault="00911ACA" w:rsidP="00E3557A">
      <w:pPr>
        <w:pStyle w:val="ListParagraph"/>
        <w:numPr>
          <w:ilvl w:val="2"/>
          <w:numId w:val="20"/>
        </w:numPr>
        <w:autoSpaceDE w:val="0"/>
        <w:autoSpaceDN w:val="0"/>
        <w:adjustRightInd w:val="0"/>
        <w:rPr>
          <w:rFonts w:ascii="Arial" w:hAnsi="Arial" w:cs="Arial"/>
        </w:rPr>
      </w:pPr>
      <w:r w:rsidRPr="009710CE">
        <w:rPr>
          <w:rFonts w:ascii="Arial" w:hAnsi="Arial" w:cs="Arial"/>
        </w:rPr>
        <w:t>Youth vs. Adult</w:t>
      </w:r>
    </w:p>
    <w:p w14:paraId="62399AE1" w14:textId="77777777" w:rsidR="00E3557A" w:rsidRPr="009710CE" w:rsidRDefault="00911ACA" w:rsidP="00E3557A">
      <w:pPr>
        <w:pStyle w:val="ListParagraph"/>
        <w:numPr>
          <w:ilvl w:val="2"/>
          <w:numId w:val="20"/>
        </w:numPr>
        <w:autoSpaceDE w:val="0"/>
        <w:autoSpaceDN w:val="0"/>
        <w:adjustRightInd w:val="0"/>
        <w:rPr>
          <w:rFonts w:ascii="Arial" w:hAnsi="Arial" w:cs="Arial"/>
        </w:rPr>
      </w:pPr>
      <w:r w:rsidRPr="009710CE">
        <w:rPr>
          <w:rFonts w:ascii="Arial" w:hAnsi="Arial" w:cs="Arial"/>
        </w:rPr>
        <w:t>Total number of Participants</w:t>
      </w:r>
    </w:p>
    <w:p w14:paraId="28757F03" w14:textId="77777777" w:rsidR="00E3557A" w:rsidRPr="009710CE" w:rsidRDefault="00911ACA" w:rsidP="00E3557A">
      <w:pPr>
        <w:pStyle w:val="ListParagraph"/>
        <w:numPr>
          <w:ilvl w:val="2"/>
          <w:numId w:val="20"/>
        </w:numPr>
        <w:autoSpaceDE w:val="0"/>
        <w:autoSpaceDN w:val="0"/>
        <w:adjustRightInd w:val="0"/>
        <w:rPr>
          <w:rFonts w:ascii="Arial" w:hAnsi="Arial" w:cs="Arial"/>
        </w:rPr>
      </w:pPr>
      <w:r w:rsidRPr="009710CE">
        <w:rPr>
          <w:rFonts w:ascii="Arial" w:hAnsi="Arial" w:cs="Arial"/>
        </w:rPr>
        <w:t>Pricing by Individual/Team</w:t>
      </w:r>
    </w:p>
    <w:p w14:paraId="386DF7D8" w14:textId="77777777" w:rsidR="00E3557A" w:rsidRPr="009710CE" w:rsidRDefault="00911ACA" w:rsidP="00E3557A">
      <w:pPr>
        <w:pStyle w:val="ListParagraph"/>
        <w:numPr>
          <w:ilvl w:val="2"/>
          <w:numId w:val="20"/>
        </w:numPr>
        <w:autoSpaceDE w:val="0"/>
        <w:autoSpaceDN w:val="0"/>
        <w:adjustRightInd w:val="0"/>
        <w:rPr>
          <w:rFonts w:ascii="Arial" w:hAnsi="Arial" w:cs="Arial"/>
        </w:rPr>
      </w:pPr>
      <w:r w:rsidRPr="009710CE">
        <w:rPr>
          <w:rFonts w:ascii="Arial" w:hAnsi="Arial" w:cs="Arial"/>
        </w:rPr>
        <w:t>Average hourly rates for leagues, rentals, and other programming</w:t>
      </w:r>
    </w:p>
    <w:p w14:paraId="5866F668" w14:textId="77777777" w:rsidR="00E3557A" w:rsidRPr="009710CE" w:rsidRDefault="00911ACA" w:rsidP="00E3557A">
      <w:pPr>
        <w:pStyle w:val="ListParagraph"/>
        <w:numPr>
          <w:ilvl w:val="2"/>
          <w:numId w:val="20"/>
        </w:numPr>
        <w:autoSpaceDE w:val="0"/>
        <w:autoSpaceDN w:val="0"/>
        <w:adjustRightInd w:val="0"/>
        <w:rPr>
          <w:rFonts w:ascii="Arial" w:hAnsi="Arial" w:cs="Arial"/>
        </w:rPr>
      </w:pPr>
      <w:r w:rsidRPr="009710CE">
        <w:rPr>
          <w:rFonts w:ascii="Arial" w:hAnsi="Arial" w:cs="Arial"/>
        </w:rPr>
        <w:t>Food and Beverage</w:t>
      </w:r>
    </w:p>
    <w:p w14:paraId="68CC44D0" w14:textId="77777777" w:rsidR="00E3557A" w:rsidRPr="009710CE" w:rsidRDefault="00911ACA" w:rsidP="00E3557A">
      <w:pPr>
        <w:pStyle w:val="ListParagraph"/>
        <w:numPr>
          <w:ilvl w:val="2"/>
          <w:numId w:val="20"/>
        </w:numPr>
        <w:autoSpaceDE w:val="0"/>
        <w:autoSpaceDN w:val="0"/>
        <w:adjustRightInd w:val="0"/>
        <w:rPr>
          <w:rFonts w:ascii="Arial" w:hAnsi="Arial" w:cs="Arial"/>
        </w:rPr>
      </w:pPr>
      <w:r w:rsidRPr="009710CE">
        <w:rPr>
          <w:rFonts w:ascii="Arial" w:hAnsi="Arial" w:cs="Arial"/>
        </w:rPr>
        <w:t>Corporate Marketing Partnerships</w:t>
      </w:r>
    </w:p>
    <w:p w14:paraId="1653ED31" w14:textId="77777777" w:rsidR="00E3557A" w:rsidRPr="009710CE" w:rsidRDefault="00911ACA" w:rsidP="00E3557A">
      <w:pPr>
        <w:pStyle w:val="ListParagraph"/>
        <w:numPr>
          <w:ilvl w:val="2"/>
          <w:numId w:val="20"/>
        </w:numPr>
        <w:autoSpaceDE w:val="0"/>
        <w:autoSpaceDN w:val="0"/>
        <w:adjustRightInd w:val="0"/>
        <w:rPr>
          <w:rFonts w:ascii="Arial" w:hAnsi="Arial" w:cs="Arial"/>
        </w:rPr>
      </w:pPr>
      <w:r w:rsidRPr="009710CE">
        <w:rPr>
          <w:rFonts w:ascii="Arial" w:hAnsi="Arial" w:cs="Arial"/>
        </w:rPr>
        <w:t>Non-traditional facility usage (rentals, parties, camps, clinics, tournaments, events, and festivals)</w:t>
      </w:r>
    </w:p>
    <w:p w14:paraId="6719D7CD" w14:textId="77777777" w:rsidR="00E3557A" w:rsidRPr="009710CE" w:rsidRDefault="00E3557A" w:rsidP="00E3557A">
      <w:pPr>
        <w:pStyle w:val="ListParagraph"/>
        <w:numPr>
          <w:ilvl w:val="2"/>
          <w:numId w:val="20"/>
        </w:numPr>
        <w:autoSpaceDE w:val="0"/>
        <w:autoSpaceDN w:val="0"/>
        <w:adjustRightInd w:val="0"/>
        <w:rPr>
          <w:rFonts w:ascii="Arial" w:hAnsi="Arial" w:cs="Arial"/>
        </w:rPr>
      </w:pPr>
      <w:r w:rsidRPr="009710CE">
        <w:rPr>
          <w:rFonts w:ascii="Arial" w:hAnsi="Arial" w:cs="Arial"/>
        </w:rPr>
        <w:t>E</w:t>
      </w:r>
      <w:r w:rsidR="00911ACA" w:rsidRPr="009710CE">
        <w:rPr>
          <w:rFonts w:ascii="Arial" w:hAnsi="Arial" w:cs="Arial"/>
        </w:rPr>
        <w:t xml:space="preserve">xpenses </w:t>
      </w:r>
      <w:r w:rsidR="00374A6C" w:rsidRPr="009710CE">
        <w:rPr>
          <w:rFonts w:ascii="Arial" w:hAnsi="Arial" w:cs="Arial"/>
        </w:rPr>
        <w:t xml:space="preserve">may </w:t>
      </w:r>
      <w:r w:rsidR="00911ACA" w:rsidRPr="009710CE">
        <w:rPr>
          <w:rFonts w:ascii="Arial" w:hAnsi="Arial" w:cs="Arial"/>
        </w:rPr>
        <w:t>include:</w:t>
      </w:r>
    </w:p>
    <w:p w14:paraId="17D9B8E4" w14:textId="6C7C663B" w:rsidR="00E3557A" w:rsidRPr="009E4272" w:rsidRDefault="5EBA1523" w:rsidP="00E3557A">
      <w:pPr>
        <w:pStyle w:val="ListParagraph"/>
        <w:numPr>
          <w:ilvl w:val="3"/>
          <w:numId w:val="20"/>
        </w:numPr>
        <w:autoSpaceDE w:val="0"/>
        <w:autoSpaceDN w:val="0"/>
        <w:adjustRightInd w:val="0"/>
        <w:rPr>
          <w:rFonts w:ascii="Arial" w:hAnsi="Arial" w:cs="Arial"/>
        </w:rPr>
      </w:pPr>
      <w:r w:rsidRPr="009E4272">
        <w:rPr>
          <w:rFonts w:ascii="Arial" w:hAnsi="Arial" w:cs="Arial"/>
        </w:rPr>
        <w:t xml:space="preserve">Land </w:t>
      </w:r>
      <w:proofErr w:type="gramStart"/>
      <w:r w:rsidRPr="009E4272">
        <w:rPr>
          <w:rFonts w:ascii="Arial" w:hAnsi="Arial" w:cs="Arial"/>
        </w:rPr>
        <w:t>Use ,</w:t>
      </w:r>
      <w:proofErr w:type="gramEnd"/>
      <w:r w:rsidRPr="009E4272">
        <w:rPr>
          <w:rFonts w:ascii="Arial" w:hAnsi="Arial" w:cs="Arial"/>
        </w:rPr>
        <w:t xml:space="preserve"> Design and Construction Costs Impact</w:t>
      </w:r>
    </w:p>
    <w:p w14:paraId="1EE5CD3D" w14:textId="77777777" w:rsidR="00E3557A" w:rsidRPr="009E4272" w:rsidRDefault="00911ACA" w:rsidP="00E3557A">
      <w:pPr>
        <w:pStyle w:val="ListParagraph"/>
        <w:numPr>
          <w:ilvl w:val="3"/>
          <w:numId w:val="20"/>
        </w:numPr>
        <w:autoSpaceDE w:val="0"/>
        <w:autoSpaceDN w:val="0"/>
        <w:adjustRightInd w:val="0"/>
        <w:rPr>
          <w:rFonts w:ascii="Arial" w:hAnsi="Arial" w:cs="Arial"/>
        </w:rPr>
      </w:pPr>
      <w:r w:rsidRPr="009E4272">
        <w:rPr>
          <w:rFonts w:ascii="Arial" w:hAnsi="Arial" w:cs="Arial"/>
        </w:rPr>
        <w:t>Start Up Costs (staffing, legal, insurance, equipment, marketing, etc.)</w:t>
      </w:r>
    </w:p>
    <w:p w14:paraId="285A18AC" w14:textId="69004259" w:rsidR="00E3557A" w:rsidRPr="009E4272" w:rsidRDefault="5EBA1523" w:rsidP="00787C34">
      <w:pPr>
        <w:pStyle w:val="ListParagraph"/>
        <w:numPr>
          <w:ilvl w:val="3"/>
          <w:numId w:val="20"/>
        </w:numPr>
        <w:autoSpaceDE w:val="0"/>
        <w:autoSpaceDN w:val="0"/>
        <w:adjustRightInd w:val="0"/>
        <w:rPr>
          <w:rFonts w:ascii="Arial" w:hAnsi="Arial" w:cs="Arial"/>
        </w:rPr>
      </w:pPr>
      <w:r w:rsidRPr="009E4272">
        <w:rPr>
          <w:rFonts w:ascii="Arial" w:hAnsi="Arial" w:cs="Arial"/>
        </w:rPr>
        <w:t>Utilities</w:t>
      </w:r>
      <w:r w:rsidR="00787C34" w:rsidRPr="009E4272">
        <w:rPr>
          <w:rFonts w:ascii="Arial" w:hAnsi="Arial" w:cs="Arial"/>
        </w:rPr>
        <w:t xml:space="preserve"> and energy management </w:t>
      </w:r>
      <w:r w:rsidR="009E4272" w:rsidRPr="009E4272">
        <w:rPr>
          <w:rFonts w:ascii="Arial" w:hAnsi="Arial" w:cs="Arial"/>
        </w:rPr>
        <w:t>(</w:t>
      </w:r>
      <w:proofErr w:type="gramStart"/>
      <w:r w:rsidR="009E4272" w:rsidRPr="009E4272">
        <w:rPr>
          <w:rFonts w:ascii="Arial" w:hAnsi="Arial" w:cs="Arial"/>
        </w:rPr>
        <w:t>e.g.</w:t>
      </w:r>
      <w:proofErr w:type="gramEnd"/>
      <w:r w:rsidR="00787C34" w:rsidRPr="009E4272">
        <w:rPr>
          <w:rFonts w:ascii="Arial" w:hAnsi="Arial" w:cs="Arial"/>
        </w:rPr>
        <w:t xml:space="preserve"> </w:t>
      </w:r>
      <w:r w:rsidR="009E4272" w:rsidRPr="009E4272">
        <w:rPr>
          <w:rFonts w:ascii="Arial" w:hAnsi="Arial" w:cs="Arial"/>
        </w:rPr>
        <w:t>m</w:t>
      </w:r>
      <w:r w:rsidRPr="009E4272">
        <w:rPr>
          <w:rFonts w:ascii="Arial" w:hAnsi="Arial" w:cs="Arial"/>
        </w:rPr>
        <w:t>icrogrid</w:t>
      </w:r>
      <w:r w:rsidR="009E4272" w:rsidRPr="009E4272">
        <w:rPr>
          <w:rFonts w:ascii="Arial" w:hAnsi="Arial" w:cs="Arial"/>
        </w:rPr>
        <w:t xml:space="preserve">, </w:t>
      </w:r>
      <w:proofErr w:type="spellStart"/>
      <w:r w:rsidR="009E4272" w:rsidRPr="009E4272">
        <w:rPr>
          <w:rFonts w:ascii="Arial" w:hAnsi="Arial" w:cs="Arial"/>
        </w:rPr>
        <w:t>etc</w:t>
      </w:r>
      <w:proofErr w:type="spellEnd"/>
      <w:r w:rsidR="009E4272" w:rsidRPr="009E4272">
        <w:rPr>
          <w:rFonts w:ascii="Arial" w:hAnsi="Arial" w:cs="Arial"/>
        </w:rPr>
        <w:t>)</w:t>
      </w:r>
    </w:p>
    <w:p w14:paraId="213C8A85" w14:textId="2A9AD780" w:rsidR="00E3557A" w:rsidRPr="009710CE" w:rsidRDefault="00911ACA" w:rsidP="00E3557A">
      <w:pPr>
        <w:pStyle w:val="ListParagraph"/>
        <w:numPr>
          <w:ilvl w:val="3"/>
          <w:numId w:val="20"/>
        </w:numPr>
        <w:autoSpaceDE w:val="0"/>
        <w:autoSpaceDN w:val="0"/>
        <w:adjustRightInd w:val="0"/>
        <w:rPr>
          <w:rFonts w:ascii="Arial" w:hAnsi="Arial" w:cs="Arial"/>
        </w:rPr>
      </w:pPr>
      <w:r w:rsidRPr="009710CE">
        <w:rPr>
          <w:rFonts w:ascii="Arial" w:hAnsi="Arial" w:cs="Arial"/>
        </w:rPr>
        <w:t>On-Going Staffing (employees and contractual</w:t>
      </w:r>
      <w:r w:rsidR="00E3557A" w:rsidRPr="009710CE">
        <w:rPr>
          <w:rFonts w:ascii="Arial" w:hAnsi="Arial" w:cs="Arial"/>
        </w:rPr>
        <w:t>)</w:t>
      </w:r>
    </w:p>
    <w:p w14:paraId="7C9643EC" w14:textId="77777777" w:rsidR="00E3557A" w:rsidRPr="009710CE" w:rsidRDefault="00911ACA" w:rsidP="00E3557A">
      <w:pPr>
        <w:pStyle w:val="ListParagraph"/>
        <w:numPr>
          <w:ilvl w:val="3"/>
          <w:numId w:val="20"/>
        </w:numPr>
        <w:autoSpaceDE w:val="0"/>
        <w:autoSpaceDN w:val="0"/>
        <w:adjustRightInd w:val="0"/>
        <w:rPr>
          <w:rFonts w:ascii="Arial" w:hAnsi="Arial" w:cs="Arial"/>
        </w:rPr>
      </w:pPr>
      <w:r w:rsidRPr="009710CE">
        <w:rPr>
          <w:rFonts w:ascii="Arial" w:hAnsi="Arial" w:cs="Arial"/>
        </w:rPr>
        <w:t>Management operation systems (computers, software, licensing)</w:t>
      </w:r>
    </w:p>
    <w:p w14:paraId="58DCD0ED" w14:textId="77777777" w:rsidR="00E3557A" w:rsidRPr="009710CE" w:rsidRDefault="00911ACA" w:rsidP="00E3557A">
      <w:pPr>
        <w:pStyle w:val="ListParagraph"/>
        <w:numPr>
          <w:ilvl w:val="3"/>
          <w:numId w:val="20"/>
        </w:numPr>
        <w:autoSpaceDE w:val="0"/>
        <w:autoSpaceDN w:val="0"/>
        <w:adjustRightInd w:val="0"/>
        <w:rPr>
          <w:rFonts w:ascii="Arial" w:hAnsi="Arial" w:cs="Arial"/>
        </w:rPr>
      </w:pPr>
      <w:r w:rsidRPr="009710CE">
        <w:rPr>
          <w:rFonts w:ascii="Arial" w:hAnsi="Arial" w:cs="Arial"/>
        </w:rPr>
        <w:t>Communications (telephone, internet)</w:t>
      </w:r>
    </w:p>
    <w:p w14:paraId="3DF8649B" w14:textId="77777777" w:rsidR="00E3557A" w:rsidRPr="009710CE" w:rsidRDefault="00911ACA" w:rsidP="00E3557A">
      <w:pPr>
        <w:pStyle w:val="ListParagraph"/>
        <w:numPr>
          <w:ilvl w:val="3"/>
          <w:numId w:val="20"/>
        </w:numPr>
        <w:autoSpaceDE w:val="0"/>
        <w:autoSpaceDN w:val="0"/>
        <w:adjustRightInd w:val="0"/>
        <w:rPr>
          <w:rFonts w:ascii="Arial" w:hAnsi="Arial" w:cs="Arial"/>
        </w:rPr>
      </w:pPr>
      <w:r w:rsidRPr="009710CE">
        <w:rPr>
          <w:rFonts w:ascii="Arial" w:hAnsi="Arial" w:cs="Arial"/>
        </w:rPr>
        <w:t>Maintenance and Janitorial</w:t>
      </w:r>
    </w:p>
    <w:p w14:paraId="6733DC2F" w14:textId="77777777" w:rsidR="00E3557A" w:rsidRPr="009710CE" w:rsidRDefault="00911ACA" w:rsidP="00E3557A">
      <w:pPr>
        <w:pStyle w:val="ListParagraph"/>
        <w:numPr>
          <w:ilvl w:val="3"/>
          <w:numId w:val="20"/>
        </w:numPr>
        <w:autoSpaceDE w:val="0"/>
        <w:autoSpaceDN w:val="0"/>
        <w:adjustRightInd w:val="0"/>
        <w:rPr>
          <w:rFonts w:ascii="Arial" w:hAnsi="Arial" w:cs="Arial"/>
        </w:rPr>
      </w:pPr>
      <w:r w:rsidRPr="009710CE">
        <w:rPr>
          <w:rFonts w:ascii="Arial" w:hAnsi="Arial" w:cs="Arial"/>
        </w:rPr>
        <w:t>Marketing</w:t>
      </w:r>
    </w:p>
    <w:p w14:paraId="72A82387" w14:textId="77777777" w:rsidR="00E3557A" w:rsidRPr="009710CE" w:rsidRDefault="00911ACA" w:rsidP="00E3557A">
      <w:pPr>
        <w:pStyle w:val="ListParagraph"/>
        <w:numPr>
          <w:ilvl w:val="3"/>
          <w:numId w:val="20"/>
        </w:numPr>
        <w:autoSpaceDE w:val="0"/>
        <w:autoSpaceDN w:val="0"/>
        <w:adjustRightInd w:val="0"/>
        <w:rPr>
          <w:rFonts w:ascii="Arial" w:hAnsi="Arial" w:cs="Arial"/>
        </w:rPr>
      </w:pPr>
      <w:r w:rsidRPr="009710CE">
        <w:rPr>
          <w:rFonts w:ascii="Arial" w:hAnsi="Arial" w:cs="Arial"/>
        </w:rPr>
        <w:t>Administrative overhead</w:t>
      </w:r>
    </w:p>
    <w:p w14:paraId="692FC741" w14:textId="77777777" w:rsidR="00E3557A" w:rsidRPr="009710CE" w:rsidRDefault="00911ACA" w:rsidP="00E3557A">
      <w:pPr>
        <w:pStyle w:val="ListParagraph"/>
        <w:numPr>
          <w:ilvl w:val="3"/>
          <w:numId w:val="20"/>
        </w:numPr>
        <w:autoSpaceDE w:val="0"/>
        <w:autoSpaceDN w:val="0"/>
        <w:adjustRightInd w:val="0"/>
        <w:rPr>
          <w:rFonts w:ascii="Arial" w:hAnsi="Arial" w:cs="Arial"/>
        </w:rPr>
      </w:pPr>
      <w:r w:rsidRPr="009710CE">
        <w:rPr>
          <w:rFonts w:ascii="Arial" w:hAnsi="Arial" w:cs="Arial"/>
        </w:rPr>
        <w:t>Insurance</w:t>
      </w:r>
    </w:p>
    <w:p w14:paraId="66DF49D9" w14:textId="77777777" w:rsidR="00E3557A" w:rsidRPr="009710CE" w:rsidRDefault="00911ACA" w:rsidP="00E3557A">
      <w:pPr>
        <w:pStyle w:val="ListParagraph"/>
        <w:numPr>
          <w:ilvl w:val="3"/>
          <w:numId w:val="20"/>
        </w:numPr>
        <w:autoSpaceDE w:val="0"/>
        <w:autoSpaceDN w:val="0"/>
        <w:adjustRightInd w:val="0"/>
        <w:rPr>
          <w:rFonts w:ascii="Arial" w:hAnsi="Arial" w:cs="Arial"/>
        </w:rPr>
      </w:pPr>
      <w:r w:rsidRPr="009710CE">
        <w:rPr>
          <w:rFonts w:ascii="Arial" w:hAnsi="Arial" w:cs="Arial"/>
        </w:rPr>
        <w:t>Taxes</w:t>
      </w:r>
    </w:p>
    <w:p w14:paraId="19922687" w14:textId="77777777" w:rsidR="00E3557A" w:rsidRPr="009710CE" w:rsidRDefault="00911ACA" w:rsidP="00E3557A">
      <w:pPr>
        <w:pStyle w:val="ListParagraph"/>
        <w:numPr>
          <w:ilvl w:val="3"/>
          <w:numId w:val="20"/>
        </w:numPr>
        <w:autoSpaceDE w:val="0"/>
        <w:autoSpaceDN w:val="0"/>
        <w:adjustRightInd w:val="0"/>
        <w:rPr>
          <w:rFonts w:ascii="Arial" w:hAnsi="Arial" w:cs="Arial"/>
        </w:rPr>
      </w:pPr>
      <w:r w:rsidRPr="009710CE">
        <w:rPr>
          <w:rFonts w:ascii="Arial" w:hAnsi="Arial" w:cs="Arial"/>
        </w:rPr>
        <w:t>Food and Beverage Cost of Goods Sold</w:t>
      </w:r>
    </w:p>
    <w:p w14:paraId="10F036C0" w14:textId="77777777" w:rsidR="00E3557A" w:rsidRPr="009710CE" w:rsidRDefault="00911ACA" w:rsidP="00E3557A">
      <w:pPr>
        <w:pStyle w:val="ListParagraph"/>
        <w:numPr>
          <w:ilvl w:val="3"/>
          <w:numId w:val="20"/>
        </w:numPr>
        <w:autoSpaceDE w:val="0"/>
        <w:autoSpaceDN w:val="0"/>
        <w:adjustRightInd w:val="0"/>
        <w:rPr>
          <w:rFonts w:ascii="Arial" w:hAnsi="Arial" w:cs="Arial"/>
        </w:rPr>
      </w:pPr>
      <w:r w:rsidRPr="009710CE">
        <w:rPr>
          <w:rFonts w:ascii="Arial" w:hAnsi="Arial" w:cs="Arial"/>
        </w:rPr>
        <w:t>Dues, fees, subscription</w:t>
      </w:r>
    </w:p>
    <w:p w14:paraId="7FC1466D" w14:textId="77777777" w:rsidR="00E3557A" w:rsidRPr="009710CE" w:rsidRDefault="00E3557A" w:rsidP="00E3557A">
      <w:pPr>
        <w:pStyle w:val="ListParagraph"/>
        <w:numPr>
          <w:ilvl w:val="1"/>
          <w:numId w:val="20"/>
        </w:numPr>
        <w:autoSpaceDE w:val="0"/>
        <w:autoSpaceDN w:val="0"/>
        <w:adjustRightInd w:val="0"/>
        <w:rPr>
          <w:rFonts w:ascii="Arial" w:hAnsi="Arial" w:cs="Arial"/>
        </w:rPr>
      </w:pPr>
      <w:r w:rsidRPr="009710CE">
        <w:rPr>
          <w:rFonts w:ascii="Arial" w:hAnsi="Arial" w:cs="Arial"/>
        </w:rPr>
        <w:lastRenderedPageBreak/>
        <w:t>Funding Strategies</w:t>
      </w:r>
    </w:p>
    <w:p w14:paraId="75D4CEDB" w14:textId="34B7C9DF" w:rsidR="00517D3A" w:rsidRPr="009710CE" w:rsidRDefault="00B170B8" w:rsidP="00E3557A">
      <w:pPr>
        <w:pStyle w:val="ListParagraph"/>
        <w:numPr>
          <w:ilvl w:val="2"/>
          <w:numId w:val="20"/>
        </w:numPr>
        <w:autoSpaceDE w:val="0"/>
        <w:autoSpaceDN w:val="0"/>
        <w:adjustRightInd w:val="0"/>
        <w:rPr>
          <w:rFonts w:ascii="Arial" w:hAnsi="Arial" w:cs="Arial"/>
        </w:rPr>
      </w:pPr>
      <w:r w:rsidRPr="009710CE">
        <w:rPr>
          <w:rFonts w:ascii="Arial" w:hAnsi="Arial" w:cs="Arial"/>
        </w:rPr>
        <w:t xml:space="preserve">Advise on options and campaign strategies to fund the </w:t>
      </w:r>
      <w:proofErr w:type="gramStart"/>
      <w:r w:rsidR="00E3557A" w:rsidRPr="009710CE">
        <w:rPr>
          <w:rFonts w:ascii="Arial" w:hAnsi="Arial" w:cs="Arial"/>
        </w:rPr>
        <w:t>first-costs</w:t>
      </w:r>
      <w:proofErr w:type="gramEnd"/>
      <w:r w:rsidR="00E3557A" w:rsidRPr="009710CE">
        <w:rPr>
          <w:rFonts w:ascii="Arial" w:hAnsi="Arial" w:cs="Arial"/>
        </w:rPr>
        <w:t xml:space="preserve"> for </w:t>
      </w:r>
      <w:r w:rsidRPr="009710CE">
        <w:rPr>
          <w:rFonts w:ascii="Arial" w:hAnsi="Arial" w:cs="Arial"/>
        </w:rPr>
        <w:t>improvements necessary to achieve HABU strategies (such as bond sales, public-private partnerships, bake sales, etc.)</w:t>
      </w:r>
    </w:p>
    <w:p w14:paraId="09C836AC" w14:textId="674B1A9D" w:rsidR="00E3557A" w:rsidRPr="009710CE" w:rsidRDefault="00E3557A" w:rsidP="00E3557A">
      <w:pPr>
        <w:pStyle w:val="ListParagraph"/>
        <w:numPr>
          <w:ilvl w:val="2"/>
          <w:numId w:val="20"/>
        </w:numPr>
        <w:autoSpaceDE w:val="0"/>
        <w:autoSpaceDN w:val="0"/>
        <w:adjustRightInd w:val="0"/>
        <w:rPr>
          <w:rFonts w:ascii="Arial" w:hAnsi="Arial" w:cs="Arial"/>
        </w:rPr>
      </w:pPr>
      <w:r w:rsidRPr="009710CE">
        <w:rPr>
          <w:rFonts w:ascii="Arial" w:hAnsi="Arial" w:cs="Arial"/>
        </w:rPr>
        <w:t xml:space="preserve">Advise on options for funding ongoing </w:t>
      </w:r>
      <w:proofErr w:type="gramStart"/>
      <w:r w:rsidR="00277294" w:rsidRPr="009710CE">
        <w:rPr>
          <w:rFonts w:ascii="Arial" w:hAnsi="Arial" w:cs="Arial"/>
        </w:rPr>
        <w:t>operations</w:t>
      </w:r>
      <w:proofErr w:type="gramEnd"/>
    </w:p>
    <w:p w14:paraId="1754EEA1" w14:textId="45A8BFD9" w:rsidR="00B87092" w:rsidRPr="009710CE" w:rsidRDefault="00517D3A" w:rsidP="00517D3A">
      <w:pPr>
        <w:pStyle w:val="ListParagraph"/>
        <w:tabs>
          <w:tab w:val="left" w:pos="3527"/>
          <w:tab w:val="left" w:pos="3570"/>
        </w:tabs>
        <w:autoSpaceDE w:val="0"/>
        <w:autoSpaceDN w:val="0"/>
        <w:adjustRightInd w:val="0"/>
        <w:rPr>
          <w:rFonts w:ascii="Arial" w:hAnsi="Arial" w:cs="Arial"/>
        </w:rPr>
      </w:pPr>
      <w:r w:rsidRPr="009710CE">
        <w:rPr>
          <w:rFonts w:ascii="Arial" w:hAnsi="Arial" w:cs="Arial"/>
        </w:rPr>
        <w:tab/>
      </w:r>
    </w:p>
    <w:p w14:paraId="578A413A" w14:textId="77777777" w:rsidR="00E3557A" w:rsidRPr="009710CE" w:rsidRDefault="001427F2" w:rsidP="00B87092">
      <w:pPr>
        <w:pStyle w:val="ListParagraph"/>
        <w:numPr>
          <w:ilvl w:val="0"/>
          <w:numId w:val="20"/>
        </w:numPr>
        <w:autoSpaceDE w:val="0"/>
        <w:autoSpaceDN w:val="0"/>
        <w:adjustRightInd w:val="0"/>
        <w:rPr>
          <w:rFonts w:ascii="Arial" w:hAnsi="Arial" w:cs="Arial"/>
        </w:rPr>
      </w:pPr>
      <w:r w:rsidRPr="009710CE">
        <w:rPr>
          <w:rFonts w:ascii="Arial" w:hAnsi="Arial" w:cs="Arial"/>
          <w:b/>
          <w:bCs/>
          <w:u w:val="single"/>
          <w:shd w:val="clear" w:color="auto" w:fill="FFFFFF"/>
        </w:rPr>
        <w:t xml:space="preserve">Implementation </w:t>
      </w:r>
      <w:r w:rsidR="00B87092" w:rsidRPr="009710CE">
        <w:rPr>
          <w:rFonts w:ascii="Arial" w:hAnsi="Arial" w:cs="Arial"/>
          <w:b/>
          <w:bCs/>
          <w:u w:val="single"/>
          <w:shd w:val="clear" w:color="auto" w:fill="FFFFFF"/>
        </w:rPr>
        <w:t>planning</w:t>
      </w:r>
      <w:r w:rsidR="00B87092" w:rsidRPr="009710CE">
        <w:rPr>
          <w:rFonts w:ascii="Arial" w:hAnsi="Arial" w:cs="Arial"/>
          <w:shd w:val="clear" w:color="auto" w:fill="FFFFFF"/>
        </w:rPr>
        <w:t xml:space="preserve"> </w:t>
      </w:r>
    </w:p>
    <w:p w14:paraId="24FF10EB" w14:textId="5F1450B7" w:rsidR="00911ACA" w:rsidRPr="004B2B3A" w:rsidRDefault="00E3557A" w:rsidP="00E3557A">
      <w:pPr>
        <w:pStyle w:val="ListParagraph"/>
        <w:numPr>
          <w:ilvl w:val="1"/>
          <w:numId w:val="20"/>
        </w:numPr>
        <w:autoSpaceDE w:val="0"/>
        <w:autoSpaceDN w:val="0"/>
        <w:adjustRightInd w:val="0"/>
        <w:rPr>
          <w:rFonts w:ascii="Arial" w:hAnsi="Arial" w:cs="Arial"/>
        </w:rPr>
      </w:pPr>
      <w:r w:rsidRPr="009710CE">
        <w:rPr>
          <w:rFonts w:ascii="Arial" w:hAnsi="Arial" w:cs="Arial"/>
          <w:shd w:val="clear" w:color="auto" w:fill="FFFFFF"/>
        </w:rPr>
        <w:t>A</w:t>
      </w:r>
      <w:r w:rsidR="00B87092" w:rsidRPr="009710CE">
        <w:rPr>
          <w:rFonts w:ascii="Arial" w:hAnsi="Arial" w:cs="Arial"/>
          <w:shd w:val="clear" w:color="auto" w:fill="FFFFFF"/>
        </w:rPr>
        <w:t>ssist in the development of an execution and implantation</w:t>
      </w:r>
      <w:r w:rsidR="00911ACA" w:rsidRPr="009710CE">
        <w:rPr>
          <w:rFonts w:ascii="Arial" w:hAnsi="Arial" w:cs="Arial"/>
          <w:shd w:val="clear" w:color="auto" w:fill="FFFFFF"/>
        </w:rPr>
        <w:t xml:space="preserve"> plan </w:t>
      </w:r>
      <w:r w:rsidR="00B87092" w:rsidRPr="009710CE">
        <w:rPr>
          <w:rFonts w:ascii="Arial" w:hAnsi="Arial" w:cs="Arial"/>
          <w:shd w:val="clear" w:color="auto" w:fill="FFFFFF"/>
        </w:rPr>
        <w:t xml:space="preserve">to </w:t>
      </w:r>
      <w:proofErr w:type="gramStart"/>
      <w:r w:rsidR="00B87092" w:rsidRPr="009710CE">
        <w:rPr>
          <w:rFonts w:ascii="Arial" w:hAnsi="Arial" w:cs="Arial"/>
          <w:shd w:val="clear" w:color="auto" w:fill="FFFFFF"/>
        </w:rPr>
        <w:t xml:space="preserve">effectively and responsibly </w:t>
      </w:r>
      <w:r w:rsidR="00911ACA" w:rsidRPr="009710CE">
        <w:rPr>
          <w:rFonts w:ascii="Arial" w:hAnsi="Arial" w:cs="Arial"/>
          <w:shd w:val="clear" w:color="auto" w:fill="FFFFFF"/>
        </w:rPr>
        <w:t xml:space="preserve">achieve </w:t>
      </w:r>
      <w:r w:rsidR="00B87092" w:rsidRPr="009710CE">
        <w:rPr>
          <w:rFonts w:ascii="Arial" w:hAnsi="Arial" w:cs="Arial"/>
          <w:shd w:val="clear" w:color="auto" w:fill="FFFFFF"/>
        </w:rPr>
        <w:t>the strategy</w:t>
      </w:r>
      <w:proofErr w:type="gramEnd"/>
      <w:r w:rsidR="00911ACA" w:rsidRPr="009710CE">
        <w:rPr>
          <w:rFonts w:ascii="Arial" w:hAnsi="Arial" w:cs="Arial"/>
          <w:shd w:val="clear" w:color="auto" w:fill="FFFFFF"/>
        </w:rPr>
        <w:t>.</w:t>
      </w:r>
      <w:r w:rsidR="00B87092" w:rsidRPr="009710CE">
        <w:rPr>
          <w:rFonts w:ascii="Arial" w:hAnsi="Arial" w:cs="Arial"/>
          <w:shd w:val="clear" w:color="auto" w:fill="FFFFFF"/>
        </w:rPr>
        <w:t xml:space="preserve"> </w:t>
      </w:r>
      <w:r w:rsidR="00911ACA" w:rsidRPr="009710CE">
        <w:rPr>
          <w:rFonts w:ascii="Arial" w:hAnsi="Arial" w:cs="Arial"/>
          <w:shd w:val="clear" w:color="auto" w:fill="FFFFFF"/>
        </w:rPr>
        <w:t xml:space="preserve"> </w:t>
      </w:r>
      <w:r w:rsidR="00B87092" w:rsidRPr="009710CE">
        <w:rPr>
          <w:rFonts w:ascii="Arial" w:hAnsi="Arial" w:cs="Arial"/>
          <w:shd w:val="clear" w:color="auto" w:fill="FFFFFF"/>
        </w:rPr>
        <w:t>Elements of the implantation plan should include general timeline, expected cash outflows, key milestone and the necessary deliverables.</w:t>
      </w:r>
    </w:p>
    <w:p w14:paraId="29695F76" w14:textId="77777777" w:rsidR="004B2B3A" w:rsidRPr="004B2B3A" w:rsidRDefault="004B2B3A" w:rsidP="004B2B3A">
      <w:pPr>
        <w:pStyle w:val="ListParagraph"/>
        <w:autoSpaceDE w:val="0"/>
        <w:autoSpaceDN w:val="0"/>
        <w:adjustRightInd w:val="0"/>
        <w:ind w:left="1440"/>
        <w:rPr>
          <w:rFonts w:ascii="Arial" w:hAnsi="Arial" w:cs="Arial"/>
        </w:rPr>
      </w:pPr>
    </w:p>
    <w:p w14:paraId="2D0053EB" w14:textId="412A7FF4" w:rsidR="004B2B3A" w:rsidRPr="004B2B3A" w:rsidRDefault="004B2B3A" w:rsidP="004B2B3A">
      <w:pPr>
        <w:pStyle w:val="ListParagraph"/>
        <w:numPr>
          <w:ilvl w:val="0"/>
          <w:numId w:val="20"/>
        </w:numPr>
        <w:autoSpaceDE w:val="0"/>
        <w:autoSpaceDN w:val="0"/>
        <w:adjustRightInd w:val="0"/>
        <w:rPr>
          <w:rFonts w:ascii="Arial" w:hAnsi="Arial" w:cs="Arial"/>
        </w:rPr>
      </w:pPr>
      <w:r w:rsidRPr="004B2B3A">
        <w:rPr>
          <w:rFonts w:ascii="Arial" w:hAnsi="Arial" w:cs="Arial"/>
          <w:b/>
          <w:bCs/>
          <w:u w:val="single"/>
          <w:shd w:val="clear" w:color="auto" w:fill="FFFFFF"/>
        </w:rPr>
        <w:t xml:space="preserve">Final </w:t>
      </w:r>
      <w:proofErr w:type="gramStart"/>
      <w:r w:rsidRPr="004B2B3A">
        <w:rPr>
          <w:rFonts w:ascii="Arial" w:hAnsi="Arial" w:cs="Arial"/>
          <w:b/>
          <w:bCs/>
          <w:u w:val="single"/>
          <w:shd w:val="clear" w:color="auto" w:fill="FFFFFF"/>
        </w:rPr>
        <w:t>Report</w:t>
      </w:r>
      <w:r>
        <w:rPr>
          <w:rFonts w:ascii="Arial" w:hAnsi="Arial" w:cs="Arial"/>
          <w:shd w:val="clear" w:color="auto" w:fill="FFFFFF"/>
        </w:rPr>
        <w:t xml:space="preserve">  Firm</w:t>
      </w:r>
      <w:proofErr w:type="gramEnd"/>
      <w:r>
        <w:rPr>
          <w:rFonts w:ascii="Arial" w:hAnsi="Arial" w:cs="Arial"/>
          <w:shd w:val="clear" w:color="auto" w:fill="FFFFFF"/>
        </w:rPr>
        <w:t xml:space="preserve"> shall produce a final report including but not necessarily limited to an executive summary, details of the outcomes of the scope of services above, pro forma, high-level cost estimate, high-level implementation schedule, and recommendations  </w:t>
      </w:r>
    </w:p>
    <w:p w14:paraId="34BB8A31" w14:textId="77777777" w:rsidR="006527EF" w:rsidRDefault="006527EF" w:rsidP="00387835">
      <w:pPr>
        <w:autoSpaceDE w:val="0"/>
        <w:autoSpaceDN w:val="0"/>
        <w:adjustRightInd w:val="0"/>
        <w:rPr>
          <w:rFonts w:ascii="Arial" w:hAnsi="Arial" w:cs="Arial"/>
          <w:b/>
          <w:sz w:val="32"/>
          <w:szCs w:val="32"/>
        </w:rPr>
      </w:pPr>
    </w:p>
    <w:p w14:paraId="6BD1BDD1" w14:textId="064C4B21" w:rsidR="00CA7165" w:rsidRDefault="00F87AD1" w:rsidP="00387835">
      <w:pPr>
        <w:autoSpaceDE w:val="0"/>
        <w:autoSpaceDN w:val="0"/>
        <w:adjustRightInd w:val="0"/>
        <w:rPr>
          <w:rFonts w:ascii="Arial" w:hAnsi="Arial" w:cs="Arial"/>
          <w:b/>
          <w:sz w:val="32"/>
          <w:szCs w:val="32"/>
        </w:rPr>
      </w:pPr>
      <w:r>
        <w:rPr>
          <w:rFonts w:ascii="Arial" w:hAnsi="Arial" w:cs="Arial"/>
          <w:b/>
          <w:sz w:val="32"/>
          <w:szCs w:val="32"/>
        </w:rPr>
        <w:t>Proposal Format</w:t>
      </w:r>
    </w:p>
    <w:p w14:paraId="75E66D2A" w14:textId="3FA4CD0B" w:rsidR="004B692F" w:rsidRDefault="00F87AD1" w:rsidP="00387835">
      <w:pPr>
        <w:autoSpaceDE w:val="0"/>
        <w:autoSpaceDN w:val="0"/>
        <w:adjustRightInd w:val="0"/>
        <w:rPr>
          <w:rFonts w:ascii="Arial" w:hAnsi="Arial" w:cs="Arial"/>
        </w:rPr>
      </w:pPr>
      <w:r w:rsidRPr="00F87AD1">
        <w:rPr>
          <w:rFonts w:ascii="Arial" w:hAnsi="Arial" w:cs="Arial"/>
          <w:u w:val="single"/>
        </w:rPr>
        <w:t>Format</w:t>
      </w:r>
      <w:r w:rsidRPr="00F87AD1">
        <w:rPr>
          <w:rFonts w:ascii="Arial" w:hAnsi="Arial" w:cs="Arial"/>
        </w:rPr>
        <w:t>:</w:t>
      </w:r>
      <w:r>
        <w:rPr>
          <w:rFonts w:ascii="Arial" w:hAnsi="Arial" w:cs="Arial"/>
        </w:rPr>
        <w:t xml:space="preserve">  </w:t>
      </w:r>
      <w:r w:rsidR="004B692F">
        <w:rPr>
          <w:rFonts w:ascii="Arial" w:hAnsi="Arial" w:cs="Arial"/>
        </w:rPr>
        <w:t>The following information must be provided in your proposal in the order indicated below</w:t>
      </w:r>
      <w:r w:rsidR="00534774">
        <w:rPr>
          <w:rFonts w:ascii="Arial" w:hAnsi="Arial" w:cs="Arial"/>
        </w:rPr>
        <w:t>.</w:t>
      </w:r>
    </w:p>
    <w:p w14:paraId="58DE5E2E" w14:textId="139DBE12" w:rsidR="004B2B3A" w:rsidRPr="00277294" w:rsidRDefault="004B2B3A" w:rsidP="00B66EE8">
      <w:pPr>
        <w:numPr>
          <w:ilvl w:val="0"/>
          <w:numId w:val="43"/>
        </w:numPr>
        <w:shd w:val="clear" w:color="auto" w:fill="FFFFFF"/>
        <w:spacing w:before="100" w:beforeAutospacing="1" w:after="100" w:afterAutospacing="1"/>
        <w:rPr>
          <w:rFonts w:ascii="Arial" w:hAnsi="Arial" w:cs="Arial"/>
        </w:rPr>
      </w:pPr>
      <w:r>
        <w:rPr>
          <w:rFonts w:ascii="Arial" w:hAnsi="Arial" w:cs="Arial"/>
        </w:rPr>
        <w:t xml:space="preserve">Firm’s description, size, structure, years in </w:t>
      </w:r>
      <w:r w:rsidRPr="00277294">
        <w:rPr>
          <w:rFonts w:ascii="Arial" w:hAnsi="Arial" w:cs="Arial"/>
        </w:rPr>
        <w:t>operation.</w:t>
      </w:r>
      <w:r w:rsidR="00B92A40" w:rsidRPr="00277294">
        <w:rPr>
          <w:rFonts w:ascii="Arial" w:hAnsi="Arial" w:cs="Arial"/>
        </w:rPr>
        <w:t xml:space="preserve">  </w:t>
      </w:r>
      <w:r w:rsidR="00534774" w:rsidRPr="00277294">
        <w:rPr>
          <w:rFonts w:ascii="Arial" w:hAnsi="Arial" w:cs="Arial"/>
        </w:rPr>
        <w:t xml:space="preserve">Page limit: 1 page.  </w:t>
      </w:r>
      <w:r w:rsidR="00534774" w:rsidRPr="00277294">
        <w:rPr>
          <w:rFonts w:ascii="Arial" w:hAnsi="Arial" w:cs="Arial"/>
          <w:i/>
          <w:iCs/>
        </w:rPr>
        <w:t xml:space="preserve">Points </w:t>
      </w:r>
      <w:r w:rsidR="00B92A40" w:rsidRPr="00277294">
        <w:rPr>
          <w:rFonts w:ascii="Arial" w:hAnsi="Arial" w:cs="Arial"/>
          <w:i/>
          <w:iCs/>
        </w:rPr>
        <w:t>1</w:t>
      </w:r>
      <w:r w:rsidR="00534774" w:rsidRPr="00277294">
        <w:rPr>
          <w:rFonts w:ascii="Arial" w:hAnsi="Arial" w:cs="Arial"/>
          <w:i/>
          <w:iCs/>
        </w:rPr>
        <w:t>0.</w:t>
      </w:r>
    </w:p>
    <w:p w14:paraId="01F6B9E2" w14:textId="391CCE64" w:rsidR="00B66EE8" w:rsidRPr="00277294" w:rsidRDefault="00B66EE8" w:rsidP="00B66EE8">
      <w:pPr>
        <w:numPr>
          <w:ilvl w:val="0"/>
          <w:numId w:val="43"/>
        </w:numPr>
        <w:shd w:val="clear" w:color="auto" w:fill="FFFFFF"/>
        <w:spacing w:before="100" w:beforeAutospacing="1" w:after="100" w:afterAutospacing="1"/>
        <w:rPr>
          <w:rFonts w:ascii="Arial" w:hAnsi="Arial" w:cs="Arial"/>
        </w:rPr>
      </w:pPr>
      <w:r w:rsidRPr="00277294">
        <w:rPr>
          <w:rFonts w:ascii="Arial" w:hAnsi="Arial" w:cs="Arial"/>
        </w:rPr>
        <w:t>A summary of your firm's understanding of the project including your firm's scope of services necessary to perform and fulfill the objectives and methods of how your firm plans to fulfill those objectives.</w:t>
      </w:r>
      <w:r w:rsidR="00B92A40" w:rsidRPr="00277294">
        <w:rPr>
          <w:rFonts w:ascii="Arial" w:hAnsi="Arial" w:cs="Arial"/>
        </w:rPr>
        <w:t xml:space="preserve"> </w:t>
      </w:r>
      <w:r w:rsidR="00534774" w:rsidRPr="00277294">
        <w:rPr>
          <w:rFonts w:ascii="Arial" w:hAnsi="Arial" w:cs="Arial"/>
        </w:rPr>
        <w:t xml:space="preserve">Page limit:  2 pages.  </w:t>
      </w:r>
      <w:r w:rsidR="00534774" w:rsidRPr="00277294">
        <w:rPr>
          <w:rFonts w:ascii="Arial" w:hAnsi="Arial" w:cs="Arial"/>
          <w:i/>
          <w:iCs/>
        </w:rPr>
        <w:t xml:space="preserve">Points </w:t>
      </w:r>
      <w:r w:rsidR="00B92A40" w:rsidRPr="00277294">
        <w:rPr>
          <w:rFonts w:ascii="Arial" w:hAnsi="Arial" w:cs="Arial"/>
          <w:i/>
          <w:iCs/>
        </w:rPr>
        <w:t>15</w:t>
      </w:r>
      <w:r w:rsidR="00534774" w:rsidRPr="00277294">
        <w:rPr>
          <w:rFonts w:ascii="Arial" w:hAnsi="Arial" w:cs="Arial"/>
          <w:i/>
          <w:iCs/>
        </w:rPr>
        <w:t>.</w:t>
      </w:r>
    </w:p>
    <w:p w14:paraId="7145C095" w14:textId="213148DD" w:rsidR="00B66EE8" w:rsidRPr="00277294" w:rsidRDefault="00B66EE8" w:rsidP="00B66EE8">
      <w:pPr>
        <w:numPr>
          <w:ilvl w:val="0"/>
          <w:numId w:val="43"/>
        </w:numPr>
        <w:shd w:val="clear" w:color="auto" w:fill="FFFFFF"/>
        <w:spacing w:before="100" w:beforeAutospacing="1" w:after="100" w:afterAutospacing="1"/>
        <w:rPr>
          <w:rFonts w:ascii="Arial" w:hAnsi="Arial" w:cs="Arial"/>
        </w:rPr>
      </w:pPr>
      <w:r w:rsidRPr="00277294">
        <w:rPr>
          <w:rFonts w:ascii="Arial" w:hAnsi="Arial" w:cs="Arial"/>
        </w:rPr>
        <w:t>A description of your firm's experience in completing work of this type including three (3) specific examples and project references (include reference name, phone number and email).</w:t>
      </w:r>
      <w:r w:rsidR="00534774" w:rsidRPr="00277294">
        <w:rPr>
          <w:rFonts w:ascii="Arial" w:hAnsi="Arial" w:cs="Arial"/>
        </w:rPr>
        <w:t xml:space="preserve">  Page limit:  1 page per example.  </w:t>
      </w:r>
      <w:r w:rsidR="00534774" w:rsidRPr="00277294">
        <w:rPr>
          <w:rFonts w:ascii="Arial" w:hAnsi="Arial" w:cs="Arial"/>
          <w:i/>
          <w:iCs/>
        </w:rPr>
        <w:t xml:space="preserve">Points </w:t>
      </w:r>
      <w:r w:rsidR="00B92A40" w:rsidRPr="00277294">
        <w:rPr>
          <w:rFonts w:ascii="Arial" w:hAnsi="Arial" w:cs="Arial"/>
          <w:i/>
          <w:iCs/>
        </w:rPr>
        <w:t>10</w:t>
      </w:r>
      <w:r w:rsidR="00534774" w:rsidRPr="00277294">
        <w:rPr>
          <w:rFonts w:ascii="Arial" w:hAnsi="Arial" w:cs="Arial"/>
          <w:i/>
          <w:iCs/>
        </w:rPr>
        <w:t>.</w:t>
      </w:r>
    </w:p>
    <w:p w14:paraId="1BF9F7CA" w14:textId="432774EA" w:rsidR="00B66EE8" w:rsidRPr="00277294" w:rsidRDefault="00B66EE8" w:rsidP="00133521">
      <w:pPr>
        <w:numPr>
          <w:ilvl w:val="0"/>
          <w:numId w:val="43"/>
        </w:numPr>
        <w:shd w:val="clear" w:color="auto" w:fill="FFFFFF"/>
        <w:spacing w:before="100" w:beforeAutospacing="1" w:after="100" w:afterAutospacing="1"/>
        <w:rPr>
          <w:rFonts w:ascii="Arial" w:hAnsi="Arial" w:cs="Arial"/>
        </w:rPr>
      </w:pPr>
      <w:r w:rsidRPr="00277294">
        <w:rPr>
          <w:rFonts w:ascii="Arial" w:hAnsi="Arial" w:cs="Arial"/>
        </w:rPr>
        <w:t>A description of your proposed work plan for completing this project including a proposed schedule.</w:t>
      </w:r>
      <w:r w:rsidR="00133521" w:rsidRPr="00277294">
        <w:rPr>
          <w:rFonts w:ascii="Arial" w:hAnsi="Arial" w:cs="Arial"/>
        </w:rPr>
        <w:t xml:space="preserve">  How does your team engage with the project team to achieve the desired outcomes?  What methodologies do you employ?  In addition, discuss lessons learned from previous similar engagements that your firm has gained that you would employ on this engagement to bring value to SEPRD?</w:t>
      </w:r>
      <w:r w:rsidR="00B92A40" w:rsidRPr="00277294">
        <w:rPr>
          <w:rFonts w:ascii="Arial" w:hAnsi="Arial" w:cs="Arial"/>
        </w:rPr>
        <w:t xml:space="preserve"> </w:t>
      </w:r>
      <w:r w:rsidR="00534774" w:rsidRPr="00277294">
        <w:rPr>
          <w:rFonts w:ascii="Arial" w:hAnsi="Arial" w:cs="Arial"/>
        </w:rPr>
        <w:t xml:space="preserve"> Page limit:  3 pages.  </w:t>
      </w:r>
      <w:r w:rsidR="00534774" w:rsidRPr="00277294">
        <w:rPr>
          <w:rFonts w:ascii="Arial" w:hAnsi="Arial" w:cs="Arial"/>
          <w:i/>
          <w:iCs/>
        </w:rPr>
        <w:t xml:space="preserve">Points </w:t>
      </w:r>
      <w:r w:rsidR="00B92A40" w:rsidRPr="00277294">
        <w:rPr>
          <w:rFonts w:ascii="Arial" w:hAnsi="Arial" w:cs="Arial"/>
          <w:i/>
          <w:iCs/>
        </w:rPr>
        <w:t>25</w:t>
      </w:r>
      <w:r w:rsidR="00534774" w:rsidRPr="00277294">
        <w:rPr>
          <w:rFonts w:ascii="Arial" w:hAnsi="Arial" w:cs="Arial"/>
          <w:i/>
          <w:iCs/>
        </w:rPr>
        <w:t>.</w:t>
      </w:r>
    </w:p>
    <w:p w14:paraId="5FA3BAE6" w14:textId="434F4044" w:rsidR="00B66EE8" w:rsidRPr="00277294" w:rsidRDefault="00B66EE8" w:rsidP="00B66EE8">
      <w:pPr>
        <w:numPr>
          <w:ilvl w:val="0"/>
          <w:numId w:val="43"/>
        </w:numPr>
        <w:shd w:val="clear" w:color="auto" w:fill="FFFFFF"/>
        <w:spacing w:before="100" w:beforeAutospacing="1" w:after="100" w:afterAutospacing="1"/>
        <w:rPr>
          <w:rFonts w:ascii="Arial" w:hAnsi="Arial" w:cs="Arial"/>
        </w:rPr>
      </w:pPr>
      <w:r w:rsidRPr="00277294">
        <w:rPr>
          <w:rFonts w:ascii="Arial" w:hAnsi="Arial" w:cs="Arial"/>
        </w:rPr>
        <w:t xml:space="preserve">A description of your proposed staffing including resumes of employees assigned to this project. Provide resumes </w:t>
      </w:r>
      <w:r w:rsidR="00E3557A" w:rsidRPr="00277294">
        <w:rPr>
          <w:rFonts w:ascii="Arial" w:hAnsi="Arial" w:cs="Arial"/>
        </w:rPr>
        <w:t xml:space="preserve">and references </w:t>
      </w:r>
      <w:r w:rsidRPr="00277294">
        <w:rPr>
          <w:rFonts w:ascii="Arial" w:hAnsi="Arial" w:cs="Arial"/>
        </w:rPr>
        <w:t xml:space="preserve">for </w:t>
      </w:r>
      <w:r w:rsidR="00E3557A" w:rsidRPr="00277294">
        <w:rPr>
          <w:rFonts w:ascii="Arial" w:hAnsi="Arial" w:cs="Arial"/>
        </w:rPr>
        <w:t xml:space="preserve">each of the proposed key staff members. </w:t>
      </w:r>
      <w:r w:rsidR="00534774" w:rsidRPr="00277294">
        <w:rPr>
          <w:rFonts w:ascii="Arial" w:hAnsi="Arial" w:cs="Arial"/>
        </w:rPr>
        <w:t xml:space="preserve"> Page limit:  1 page per resume.  </w:t>
      </w:r>
      <w:r w:rsidR="00534774" w:rsidRPr="00277294">
        <w:rPr>
          <w:rFonts w:ascii="Arial" w:hAnsi="Arial" w:cs="Arial"/>
          <w:i/>
          <w:iCs/>
        </w:rPr>
        <w:t xml:space="preserve">Points </w:t>
      </w:r>
      <w:r w:rsidR="00B92A40" w:rsidRPr="00277294">
        <w:rPr>
          <w:rFonts w:ascii="Arial" w:hAnsi="Arial" w:cs="Arial"/>
          <w:i/>
          <w:iCs/>
        </w:rPr>
        <w:t>30</w:t>
      </w:r>
      <w:r w:rsidR="00534774" w:rsidRPr="00277294">
        <w:rPr>
          <w:rFonts w:ascii="Arial" w:hAnsi="Arial" w:cs="Arial"/>
          <w:i/>
          <w:iCs/>
        </w:rPr>
        <w:t>.</w:t>
      </w:r>
    </w:p>
    <w:p w14:paraId="02CEC91C" w14:textId="0E5D14DA" w:rsidR="00E3557A" w:rsidRPr="00277294" w:rsidRDefault="00E3557A" w:rsidP="00B66EE8">
      <w:pPr>
        <w:numPr>
          <w:ilvl w:val="0"/>
          <w:numId w:val="43"/>
        </w:numPr>
        <w:shd w:val="clear" w:color="auto" w:fill="FFFFFF"/>
        <w:spacing w:before="100" w:beforeAutospacing="1" w:after="100" w:afterAutospacing="1"/>
        <w:rPr>
          <w:rFonts w:ascii="Arial" w:hAnsi="Arial" w:cs="Arial"/>
        </w:rPr>
      </w:pPr>
      <w:r w:rsidRPr="00277294">
        <w:rPr>
          <w:rFonts w:ascii="Arial" w:hAnsi="Arial" w:cs="Arial"/>
        </w:rPr>
        <w:t>Provide a detailed fee proposal including:</w:t>
      </w:r>
      <w:r w:rsidR="00B92A40" w:rsidRPr="00277294">
        <w:rPr>
          <w:rFonts w:ascii="Arial" w:hAnsi="Arial" w:cs="Arial"/>
        </w:rPr>
        <w:t xml:space="preserve"> </w:t>
      </w:r>
      <w:r w:rsidR="00534774" w:rsidRPr="00277294">
        <w:rPr>
          <w:rFonts w:ascii="Arial" w:hAnsi="Arial" w:cs="Arial"/>
        </w:rPr>
        <w:t xml:space="preserve"> Page limit:  none.  </w:t>
      </w:r>
      <w:r w:rsidR="00534774" w:rsidRPr="00277294">
        <w:rPr>
          <w:rFonts w:ascii="Arial" w:hAnsi="Arial" w:cs="Arial"/>
          <w:i/>
          <w:iCs/>
        </w:rPr>
        <w:t xml:space="preserve">Points </w:t>
      </w:r>
      <w:r w:rsidR="00B92A40" w:rsidRPr="00277294">
        <w:rPr>
          <w:rFonts w:ascii="Arial" w:hAnsi="Arial" w:cs="Arial"/>
          <w:i/>
          <w:iCs/>
        </w:rPr>
        <w:t>15</w:t>
      </w:r>
      <w:r w:rsidR="00534774" w:rsidRPr="00277294">
        <w:rPr>
          <w:rFonts w:ascii="Arial" w:hAnsi="Arial" w:cs="Arial"/>
          <w:i/>
          <w:iCs/>
        </w:rPr>
        <w:t>.</w:t>
      </w:r>
    </w:p>
    <w:p w14:paraId="447ED57A" w14:textId="77777777" w:rsidR="00E3557A" w:rsidRPr="00277294" w:rsidRDefault="00E3557A" w:rsidP="00E3557A">
      <w:pPr>
        <w:numPr>
          <w:ilvl w:val="1"/>
          <w:numId w:val="43"/>
        </w:numPr>
        <w:shd w:val="clear" w:color="auto" w:fill="FFFFFF"/>
        <w:spacing w:before="100" w:beforeAutospacing="1" w:after="100" w:afterAutospacing="1"/>
        <w:rPr>
          <w:rFonts w:ascii="Arial" w:hAnsi="Arial" w:cs="Arial"/>
        </w:rPr>
      </w:pPr>
      <w:r w:rsidRPr="00277294">
        <w:rPr>
          <w:rFonts w:ascii="Arial" w:hAnsi="Arial" w:cs="Arial"/>
        </w:rPr>
        <w:t>Hours per staff member anticipated for each of the key phases/</w:t>
      </w:r>
      <w:proofErr w:type="gramStart"/>
      <w:r w:rsidRPr="00277294">
        <w:rPr>
          <w:rFonts w:ascii="Arial" w:hAnsi="Arial" w:cs="Arial"/>
        </w:rPr>
        <w:t>activities</w:t>
      </w:r>
      <w:proofErr w:type="gramEnd"/>
    </w:p>
    <w:p w14:paraId="079AA2CB" w14:textId="77777777" w:rsidR="00E3557A" w:rsidRPr="00277294" w:rsidRDefault="00E3557A" w:rsidP="00E3557A">
      <w:pPr>
        <w:numPr>
          <w:ilvl w:val="1"/>
          <w:numId w:val="43"/>
        </w:numPr>
        <w:shd w:val="clear" w:color="auto" w:fill="FFFFFF"/>
        <w:spacing w:before="100" w:beforeAutospacing="1" w:after="100" w:afterAutospacing="1"/>
        <w:rPr>
          <w:rFonts w:ascii="Arial" w:hAnsi="Arial" w:cs="Arial"/>
        </w:rPr>
      </w:pPr>
      <w:r w:rsidRPr="00277294">
        <w:rPr>
          <w:rFonts w:ascii="Arial" w:hAnsi="Arial" w:cs="Arial"/>
        </w:rPr>
        <w:t>Hourly rates for each member</w:t>
      </w:r>
    </w:p>
    <w:p w14:paraId="29C0F9C9" w14:textId="0E7369DE" w:rsidR="00F87AD1" w:rsidRPr="00277294" w:rsidRDefault="5EBA1523" w:rsidP="5EBA1523">
      <w:pPr>
        <w:numPr>
          <w:ilvl w:val="1"/>
          <w:numId w:val="43"/>
        </w:numPr>
        <w:shd w:val="clear" w:color="auto" w:fill="FFFFFF" w:themeFill="background1"/>
        <w:spacing w:before="100" w:beforeAutospacing="1" w:after="100" w:afterAutospacing="1"/>
        <w:rPr>
          <w:rFonts w:ascii="Arial" w:hAnsi="Arial" w:cs="Arial"/>
        </w:rPr>
      </w:pPr>
      <w:r w:rsidRPr="00277294">
        <w:rPr>
          <w:rFonts w:ascii="Arial" w:hAnsi="Arial" w:cs="Arial"/>
        </w:rPr>
        <w:t xml:space="preserve">Estimate reimbursable expenses (any home office functions would be considered non-reimbursable) </w:t>
      </w:r>
    </w:p>
    <w:p w14:paraId="46897EA5" w14:textId="14459851" w:rsidR="00F87AD1" w:rsidRDefault="00F87AD1" w:rsidP="00F87AD1">
      <w:pPr>
        <w:shd w:val="clear" w:color="auto" w:fill="FFFFFF"/>
        <w:spacing w:before="100" w:beforeAutospacing="1" w:after="100" w:afterAutospacing="1"/>
        <w:rPr>
          <w:rFonts w:ascii="Arial" w:hAnsi="Arial" w:cs="Arial"/>
        </w:rPr>
      </w:pPr>
      <w:r w:rsidRPr="00F87AD1">
        <w:rPr>
          <w:rFonts w:ascii="Arial" w:hAnsi="Arial" w:cs="Arial"/>
          <w:u w:val="single"/>
        </w:rPr>
        <w:lastRenderedPageBreak/>
        <w:t>Submission Guidelines</w:t>
      </w:r>
      <w:r w:rsidRPr="00F87AD1">
        <w:rPr>
          <w:rFonts w:ascii="Arial" w:hAnsi="Arial" w:cs="Arial"/>
        </w:rPr>
        <w:t xml:space="preserve">:  Respondents </w:t>
      </w:r>
      <w:r>
        <w:rPr>
          <w:rFonts w:ascii="Arial" w:hAnsi="Arial" w:cs="Arial"/>
        </w:rPr>
        <w:t>shall provide</w:t>
      </w:r>
      <w:r w:rsidRPr="00F87AD1">
        <w:rPr>
          <w:rFonts w:ascii="Arial" w:hAnsi="Arial" w:cs="Arial"/>
        </w:rPr>
        <w:t xml:space="preserve"> (1) electronic copy in standard PDF Format </w:t>
      </w:r>
      <w:r>
        <w:rPr>
          <w:rFonts w:ascii="Arial" w:hAnsi="Arial" w:cs="Arial"/>
        </w:rPr>
        <w:t>e-mailed to</w:t>
      </w:r>
      <w:r w:rsidR="006527EF">
        <w:rPr>
          <w:rFonts w:ascii="Arial" w:hAnsi="Arial" w:cs="Arial"/>
        </w:rPr>
        <w:t xml:space="preserve"> </w:t>
      </w:r>
      <w:hyperlink r:id="rId8" w:history="1">
        <w:r w:rsidR="004D7D40" w:rsidRPr="00214C84">
          <w:rPr>
            <w:rStyle w:val="Hyperlink"/>
            <w:rFonts w:ascii="Arial" w:hAnsi="Arial" w:cs="Arial"/>
          </w:rPr>
          <w:t>david@kloshgroup.com</w:t>
        </w:r>
      </w:hyperlink>
      <w:r w:rsidR="004D7D40">
        <w:rPr>
          <w:rFonts w:ascii="Arial" w:hAnsi="Arial" w:cs="Arial"/>
        </w:rPr>
        <w:t xml:space="preserve"> and </w:t>
      </w:r>
      <w:hyperlink r:id="rId9" w:history="1">
        <w:r w:rsidR="004D7D40" w:rsidRPr="00214C84">
          <w:rPr>
            <w:rStyle w:val="Hyperlink"/>
            <w:rFonts w:ascii="Arial" w:hAnsi="Arial" w:cs="Arial"/>
          </w:rPr>
          <w:t>sarchibald@sunsetempire.com</w:t>
        </w:r>
      </w:hyperlink>
      <w:r w:rsidR="004D7D40">
        <w:rPr>
          <w:rFonts w:ascii="Arial" w:hAnsi="Arial" w:cs="Arial"/>
        </w:rPr>
        <w:t>.</w:t>
      </w:r>
    </w:p>
    <w:p w14:paraId="4FFD96C2" w14:textId="28F11114" w:rsidR="006527EF" w:rsidRPr="006527EF" w:rsidRDefault="004B2B3A" w:rsidP="00F87AD1">
      <w:pPr>
        <w:shd w:val="clear" w:color="auto" w:fill="FFFFFF"/>
        <w:spacing w:before="100" w:beforeAutospacing="1" w:after="100" w:afterAutospacing="1"/>
        <w:rPr>
          <w:rFonts w:ascii="Arial" w:hAnsi="Arial" w:cs="Arial"/>
          <w:i/>
          <w:iCs/>
          <w:color w:val="FF0000"/>
        </w:rPr>
      </w:pPr>
      <w:r w:rsidRPr="004B2B3A">
        <w:rPr>
          <w:rFonts w:ascii="Arial" w:hAnsi="Arial" w:cs="Arial"/>
          <w:u w:val="single"/>
        </w:rPr>
        <w:t>Scoring:</w:t>
      </w:r>
      <w:r>
        <w:rPr>
          <w:rFonts w:ascii="Arial" w:hAnsi="Arial" w:cs="Arial"/>
        </w:rPr>
        <w:t xml:space="preserve">  The selection </w:t>
      </w:r>
      <w:r w:rsidRPr="00534774">
        <w:rPr>
          <w:rFonts w:ascii="Arial" w:hAnsi="Arial" w:cs="Arial"/>
        </w:rPr>
        <w:t xml:space="preserve">committee will evaluate each submission applying </w:t>
      </w:r>
      <w:r w:rsidR="00534774" w:rsidRPr="00534774">
        <w:rPr>
          <w:rFonts w:ascii="Arial" w:hAnsi="Arial" w:cs="Arial"/>
        </w:rPr>
        <w:t xml:space="preserve">the point values listed above to each section as indicated above.  </w:t>
      </w:r>
      <w:r w:rsidRPr="00534774">
        <w:rPr>
          <w:rFonts w:ascii="Arial" w:hAnsi="Arial" w:cs="Arial"/>
        </w:rPr>
        <w:t xml:space="preserve">This system is subjective </w:t>
      </w:r>
      <w:r w:rsidR="00534774" w:rsidRPr="00534774">
        <w:rPr>
          <w:rFonts w:ascii="Arial" w:hAnsi="Arial" w:cs="Arial"/>
        </w:rPr>
        <w:t>at</w:t>
      </w:r>
      <w:r w:rsidRPr="00534774">
        <w:rPr>
          <w:rFonts w:ascii="Arial" w:hAnsi="Arial" w:cs="Arial"/>
        </w:rPr>
        <w:t xml:space="preserve"> the discretion of the selection committee.</w:t>
      </w:r>
      <w:r>
        <w:rPr>
          <w:rFonts w:ascii="Arial" w:hAnsi="Arial" w:cs="Arial"/>
        </w:rPr>
        <w:t xml:space="preserve"> </w:t>
      </w:r>
    </w:p>
    <w:p w14:paraId="5C382DA8" w14:textId="77777777" w:rsidR="00E10F7A" w:rsidRPr="00B91596" w:rsidRDefault="00E10F7A" w:rsidP="00B91596">
      <w:pPr>
        <w:autoSpaceDE w:val="0"/>
        <w:autoSpaceDN w:val="0"/>
        <w:adjustRightInd w:val="0"/>
        <w:rPr>
          <w:rFonts w:ascii="Arial" w:hAnsi="Arial" w:cs="Arial"/>
        </w:rPr>
      </w:pPr>
    </w:p>
    <w:p w14:paraId="51C9F6F8" w14:textId="2FC2857D" w:rsidR="0074544D" w:rsidRDefault="0074544D" w:rsidP="00422171">
      <w:pPr>
        <w:autoSpaceDE w:val="0"/>
        <w:autoSpaceDN w:val="0"/>
        <w:adjustRightInd w:val="0"/>
        <w:rPr>
          <w:rFonts w:ascii="Arial" w:hAnsi="Arial" w:cs="Arial"/>
          <w:b/>
          <w:sz w:val="32"/>
          <w:szCs w:val="32"/>
        </w:rPr>
      </w:pPr>
      <w:bookmarkStart w:id="0" w:name="_Hlk528495788"/>
      <w:r>
        <w:rPr>
          <w:rFonts w:ascii="Arial" w:hAnsi="Arial" w:cs="Arial"/>
          <w:b/>
          <w:sz w:val="32"/>
          <w:szCs w:val="32"/>
        </w:rPr>
        <w:t>Documents</w:t>
      </w:r>
      <w:r w:rsidR="00A57B09">
        <w:rPr>
          <w:rFonts w:ascii="Arial" w:hAnsi="Arial" w:cs="Arial"/>
          <w:b/>
          <w:sz w:val="32"/>
          <w:szCs w:val="32"/>
        </w:rPr>
        <w:t xml:space="preserve"> included with </w:t>
      </w:r>
      <w:proofErr w:type="gramStart"/>
      <w:r w:rsidR="00A57B09">
        <w:rPr>
          <w:rFonts w:ascii="Arial" w:hAnsi="Arial" w:cs="Arial"/>
          <w:b/>
          <w:sz w:val="32"/>
          <w:szCs w:val="32"/>
        </w:rPr>
        <w:t>RFP</w:t>
      </w:r>
      <w:proofErr w:type="gramEnd"/>
    </w:p>
    <w:p w14:paraId="3EDCFFAC" w14:textId="361E725E" w:rsidR="00404CCD" w:rsidRDefault="00E37A32" w:rsidP="00404CCD">
      <w:pPr>
        <w:autoSpaceDE w:val="0"/>
        <w:autoSpaceDN w:val="0"/>
        <w:adjustRightInd w:val="0"/>
        <w:rPr>
          <w:rFonts w:ascii="Arial" w:hAnsi="Arial" w:cs="Arial"/>
        </w:rPr>
      </w:pPr>
      <w:r>
        <w:rPr>
          <w:rFonts w:ascii="Arial" w:hAnsi="Arial" w:cs="Arial"/>
        </w:rPr>
        <w:t>The</w:t>
      </w:r>
      <w:r w:rsidR="00C11EA6">
        <w:rPr>
          <w:rFonts w:ascii="Arial" w:hAnsi="Arial" w:cs="Arial"/>
        </w:rPr>
        <w:t xml:space="preserve"> following documents </w:t>
      </w:r>
      <w:r>
        <w:rPr>
          <w:rFonts w:ascii="Arial" w:hAnsi="Arial" w:cs="Arial"/>
        </w:rPr>
        <w:t xml:space="preserve">are hereby part of this </w:t>
      </w:r>
      <w:r w:rsidRPr="00277294">
        <w:rPr>
          <w:rFonts w:ascii="Arial" w:hAnsi="Arial" w:cs="Arial"/>
        </w:rPr>
        <w:t>RFP</w:t>
      </w:r>
      <w:r w:rsidR="00CE4EB4" w:rsidRPr="00277294">
        <w:rPr>
          <w:rFonts w:ascii="Arial" w:hAnsi="Arial" w:cs="Arial"/>
        </w:rPr>
        <w:t xml:space="preserve"> (reference only)</w:t>
      </w:r>
      <w:r w:rsidRPr="00277294">
        <w:rPr>
          <w:rFonts w:ascii="Arial" w:hAnsi="Arial" w:cs="Arial"/>
        </w:rPr>
        <w:t>:</w:t>
      </w:r>
      <w:r w:rsidR="00404CCD" w:rsidRPr="00277294">
        <w:rPr>
          <w:rFonts w:ascii="Arial" w:hAnsi="Arial" w:cs="Arial"/>
        </w:rPr>
        <w:t xml:space="preserve">  </w:t>
      </w:r>
    </w:p>
    <w:p w14:paraId="0DFC9644" w14:textId="3AEBA7BB" w:rsidR="00132DAE" w:rsidRPr="00C957B6" w:rsidRDefault="00FA30A3" w:rsidP="00132DAE">
      <w:pPr>
        <w:pStyle w:val="ListParagraph"/>
        <w:numPr>
          <w:ilvl w:val="0"/>
          <w:numId w:val="44"/>
        </w:numPr>
        <w:autoSpaceDE w:val="0"/>
        <w:autoSpaceDN w:val="0"/>
        <w:adjustRightInd w:val="0"/>
        <w:rPr>
          <w:rFonts w:ascii="Arial" w:hAnsi="Arial" w:cs="Arial"/>
        </w:rPr>
      </w:pPr>
      <w:hyperlink r:id="rId10" w:history="1">
        <w:r w:rsidR="00132DAE" w:rsidRPr="00C957B6">
          <w:rPr>
            <w:rStyle w:val="Hyperlink"/>
            <w:rFonts w:ascii="Arial" w:hAnsi="Arial" w:cs="Arial"/>
          </w:rPr>
          <w:t>Building Inspections</w:t>
        </w:r>
      </w:hyperlink>
    </w:p>
    <w:p w14:paraId="77AD8E26" w14:textId="5464183D" w:rsidR="00132DAE" w:rsidRPr="00C957B6" w:rsidRDefault="00FA30A3" w:rsidP="00132DAE">
      <w:pPr>
        <w:pStyle w:val="ListParagraph"/>
        <w:numPr>
          <w:ilvl w:val="0"/>
          <w:numId w:val="44"/>
        </w:numPr>
        <w:autoSpaceDE w:val="0"/>
        <w:autoSpaceDN w:val="0"/>
        <w:adjustRightInd w:val="0"/>
        <w:rPr>
          <w:rFonts w:ascii="Arial" w:hAnsi="Arial" w:cs="Arial"/>
        </w:rPr>
      </w:pPr>
      <w:hyperlink r:id="rId11" w:history="1">
        <w:r w:rsidR="00132DAE" w:rsidRPr="00C957B6">
          <w:rPr>
            <w:rStyle w:val="Hyperlink"/>
            <w:rFonts w:ascii="Arial" w:hAnsi="Arial" w:cs="Arial"/>
          </w:rPr>
          <w:t>Building Envelope Analysis</w:t>
        </w:r>
      </w:hyperlink>
    </w:p>
    <w:p w14:paraId="061191C2" w14:textId="7711796F" w:rsidR="00132DAE" w:rsidRPr="00C957B6" w:rsidRDefault="00FA30A3" w:rsidP="00132DAE">
      <w:pPr>
        <w:pStyle w:val="ListParagraph"/>
        <w:numPr>
          <w:ilvl w:val="0"/>
          <w:numId w:val="44"/>
        </w:numPr>
        <w:autoSpaceDE w:val="0"/>
        <w:autoSpaceDN w:val="0"/>
        <w:adjustRightInd w:val="0"/>
        <w:rPr>
          <w:rFonts w:ascii="Arial" w:hAnsi="Arial" w:cs="Arial"/>
        </w:rPr>
      </w:pPr>
      <w:hyperlink r:id="rId12" w:history="1">
        <w:r w:rsidR="00132DAE" w:rsidRPr="00C957B6">
          <w:rPr>
            <w:rStyle w:val="Hyperlink"/>
            <w:rFonts w:ascii="Arial" w:hAnsi="Arial" w:cs="Arial"/>
          </w:rPr>
          <w:t>Hazardous Materials Survey</w:t>
        </w:r>
      </w:hyperlink>
    </w:p>
    <w:p w14:paraId="137ED693" w14:textId="4AF0E9D9" w:rsidR="00132DAE" w:rsidRPr="00C957B6" w:rsidRDefault="00FA30A3" w:rsidP="00132DAE">
      <w:pPr>
        <w:pStyle w:val="ListParagraph"/>
        <w:numPr>
          <w:ilvl w:val="0"/>
          <w:numId w:val="44"/>
        </w:numPr>
        <w:autoSpaceDE w:val="0"/>
        <w:autoSpaceDN w:val="0"/>
        <w:adjustRightInd w:val="0"/>
        <w:rPr>
          <w:rFonts w:ascii="Arial" w:hAnsi="Arial" w:cs="Arial"/>
        </w:rPr>
      </w:pPr>
      <w:hyperlink r:id="rId13" w:history="1">
        <w:r w:rsidR="00132DAE" w:rsidRPr="00C957B6">
          <w:rPr>
            <w:rStyle w:val="Hyperlink"/>
            <w:rFonts w:ascii="Arial" w:hAnsi="Arial" w:cs="Arial"/>
          </w:rPr>
          <w:t>Mechanical Review</w:t>
        </w:r>
      </w:hyperlink>
    </w:p>
    <w:p w14:paraId="10C2CE61" w14:textId="77777777" w:rsidR="00E0361D" w:rsidRPr="00C957B6" w:rsidRDefault="00FA30A3" w:rsidP="00404CCD">
      <w:pPr>
        <w:pStyle w:val="ListParagraph"/>
        <w:numPr>
          <w:ilvl w:val="0"/>
          <w:numId w:val="44"/>
        </w:numPr>
        <w:autoSpaceDE w:val="0"/>
        <w:autoSpaceDN w:val="0"/>
        <w:adjustRightInd w:val="0"/>
        <w:rPr>
          <w:rStyle w:val="Hyperlink"/>
          <w:rFonts w:ascii="Arial" w:hAnsi="Arial" w:cs="Arial"/>
          <w:color w:val="auto"/>
          <w:u w:val="none"/>
        </w:rPr>
      </w:pPr>
      <w:hyperlink r:id="rId14" w:history="1">
        <w:r w:rsidR="00132DAE" w:rsidRPr="00C957B6">
          <w:rPr>
            <w:rStyle w:val="Hyperlink"/>
            <w:rFonts w:ascii="Arial" w:hAnsi="Arial" w:cs="Arial"/>
            <w:color w:val="auto"/>
          </w:rPr>
          <w:t>Structural Analysis</w:t>
        </w:r>
      </w:hyperlink>
    </w:p>
    <w:p w14:paraId="7885ACD1" w14:textId="1C741A6F" w:rsidR="0048569C" w:rsidRPr="00C957B6" w:rsidRDefault="00FA30A3" w:rsidP="00404CCD">
      <w:pPr>
        <w:pStyle w:val="ListParagraph"/>
        <w:numPr>
          <w:ilvl w:val="0"/>
          <w:numId w:val="44"/>
        </w:numPr>
        <w:autoSpaceDE w:val="0"/>
        <w:autoSpaceDN w:val="0"/>
        <w:adjustRightInd w:val="0"/>
        <w:rPr>
          <w:rFonts w:ascii="Arial" w:hAnsi="Arial" w:cs="Arial"/>
        </w:rPr>
      </w:pPr>
      <w:hyperlink r:id="rId15" w:history="1">
        <w:r w:rsidR="00E0361D" w:rsidRPr="00C957B6">
          <w:rPr>
            <w:rStyle w:val="Hyperlink"/>
            <w:rFonts w:ascii="Arial" w:hAnsi="Arial" w:cs="Arial"/>
            <w:color w:val="auto"/>
          </w:rPr>
          <w:t>Park and Rec/Sunset Empire Park and Recreation/Seaside, Oregon</w:t>
        </w:r>
      </w:hyperlink>
    </w:p>
    <w:p w14:paraId="2D26DAD5" w14:textId="132D3ACB" w:rsidR="00E0361D" w:rsidRPr="00C957B6" w:rsidRDefault="00FA30A3" w:rsidP="00404CCD">
      <w:pPr>
        <w:pStyle w:val="ListParagraph"/>
        <w:numPr>
          <w:ilvl w:val="0"/>
          <w:numId w:val="44"/>
        </w:numPr>
        <w:autoSpaceDE w:val="0"/>
        <w:autoSpaceDN w:val="0"/>
        <w:adjustRightInd w:val="0"/>
        <w:rPr>
          <w:rFonts w:ascii="Arial" w:hAnsi="Arial" w:cs="Arial"/>
        </w:rPr>
      </w:pPr>
      <w:hyperlink r:id="rId16" w:history="1">
        <w:r w:rsidR="00E0361D" w:rsidRPr="00C957B6">
          <w:rPr>
            <w:rStyle w:val="Hyperlink"/>
            <w:rFonts w:ascii="Arial" w:hAnsi="Arial" w:cs="Arial"/>
          </w:rPr>
          <w:t>Annual report</w:t>
        </w:r>
      </w:hyperlink>
    </w:p>
    <w:p w14:paraId="643E23AB" w14:textId="493C51D4" w:rsidR="0074544D" w:rsidRDefault="0074544D" w:rsidP="00480BE5">
      <w:pPr>
        <w:tabs>
          <w:tab w:val="left" w:pos="7110"/>
          <w:tab w:val="left" w:pos="7200"/>
        </w:tabs>
        <w:autoSpaceDE w:val="0"/>
        <w:autoSpaceDN w:val="0"/>
        <w:adjustRightInd w:val="0"/>
        <w:rPr>
          <w:rFonts w:ascii="Arial" w:hAnsi="Arial" w:cs="Arial"/>
        </w:rPr>
      </w:pPr>
    </w:p>
    <w:p w14:paraId="278990AD" w14:textId="6EF1D4E5" w:rsidR="00311046" w:rsidRDefault="00311046" w:rsidP="00811AEF">
      <w:pPr>
        <w:autoSpaceDE w:val="0"/>
        <w:autoSpaceDN w:val="0"/>
        <w:adjustRightInd w:val="0"/>
        <w:rPr>
          <w:rFonts w:ascii="Arial" w:hAnsi="Arial" w:cs="Arial"/>
          <w:b/>
          <w:bCs/>
          <w:sz w:val="32"/>
          <w:szCs w:val="32"/>
        </w:rPr>
      </w:pPr>
      <w:r>
        <w:rPr>
          <w:rFonts w:ascii="Arial" w:hAnsi="Arial" w:cs="Arial"/>
          <w:b/>
          <w:bCs/>
          <w:sz w:val="32"/>
          <w:szCs w:val="32"/>
        </w:rPr>
        <w:t>Interviews</w:t>
      </w:r>
    </w:p>
    <w:p w14:paraId="7C0F385A" w14:textId="066C89ED" w:rsidR="00311046" w:rsidRPr="00311046" w:rsidRDefault="00311046" w:rsidP="00811AEF">
      <w:pPr>
        <w:autoSpaceDE w:val="0"/>
        <w:autoSpaceDN w:val="0"/>
        <w:adjustRightInd w:val="0"/>
        <w:rPr>
          <w:rFonts w:ascii="Arial" w:hAnsi="Arial" w:cs="Arial"/>
          <w:bCs/>
        </w:rPr>
      </w:pPr>
      <w:r>
        <w:rPr>
          <w:rFonts w:ascii="Arial" w:hAnsi="Arial" w:cs="Arial"/>
          <w:bCs/>
        </w:rPr>
        <w:t>Top ranking proposers may be interview</w:t>
      </w:r>
      <w:r w:rsidR="00E7741F">
        <w:rPr>
          <w:rFonts w:ascii="Arial" w:hAnsi="Arial" w:cs="Arial"/>
          <w:bCs/>
        </w:rPr>
        <w:t>e</w:t>
      </w:r>
      <w:r>
        <w:rPr>
          <w:rFonts w:ascii="Arial" w:hAnsi="Arial" w:cs="Arial"/>
          <w:bCs/>
        </w:rPr>
        <w:t>d by the Evaluation Committee.  Interviews shall be solely at the discretion of the Committee and the Committee may decid</w:t>
      </w:r>
      <w:r w:rsidR="00E722C7">
        <w:rPr>
          <w:rFonts w:ascii="Arial" w:hAnsi="Arial" w:cs="Arial"/>
          <w:bCs/>
        </w:rPr>
        <w:t>e NOT to conduct interviews.  If</w:t>
      </w:r>
      <w:r>
        <w:rPr>
          <w:rFonts w:ascii="Arial" w:hAnsi="Arial" w:cs="Arial"/>
          <w:bCs/>
        </w:rPr>
        <w:t xml:space="preserve"> interviews will be conducted, proposers selected for interview will be notified as soon as possible</w:t>
      </w:r>
      <w:r w:rsidR="00947B7D">
        <w:rPr>
          <w:rFonts w:ascii="Arial" w:hAnsi="Arial" w:cs="Arial"/>
          <w:bCs/>
        </w:rPr>
        <w:t xml:space="preserve"> including any required information to be presented at the interview.  </w:t>
      </w:r>
      <w:r>
        <w:rPr>
          <w:rFonts w:ascii="Arial" w:hAnsi="Arial" w:cs="Arial"/>
          <w:bCs/>
        </w:rPr>
        <w:t>Based on interviews and references, the Evaluation Committee will discuss their final evaluation and ranking and make their selection.</w:t>
      </w:r>
    </w:p>
    <w:p w14:paraId="29F1BDD1" w14:textId="4328E955" w:rsidR="00AE53A4" w:rsidRDefault="00AE53A4" w:rsidP="00811AEF">
      <w:pPr>
        <w:autoSpaceDE w:val="0"/>
        <w:autoSpaceDN w:val="0"/>
        <w:adjustRightInd w:val="0"/>
        <w:rPr>
          <w:rFonts w:ascii="Arial" w:hAnsi="Arial" w:cs="Arial"/>
          <w:b/>
          <w:bCs/>
          <w:sz w:val="32"/>
          <w:szCs w:val="32"/>
        </w:rPr>
      </w:pPr>
    </w:p>
    <w:p w14:paraId="138C3D25" w14:textId="77777777" w:rsidR="00534774" w:rsidRDefault="00534774" w:rsidP="00811AEF">
      <w:pPr>
        <w:autoSpaceDE w:val="0"/>
        <w:autoSpaceDN w:val="0"/>
        <w:adjustRightInd w:val="0"/>
        <w:rPr>
          <w:rFonts w:ascii="Arial" w:hAnsi="Arial" w:cs="Arial"/>
          <w:b/>
          <w:bCs/>
          <w:sz w:val="32"/>
          <w:szCs w:val="32"/>
        </w:rPr>
      </w:pPr>
    </w:p>
    <w:p w14:paraId="79B2A171" w14:textId="729458B9" w:rsidR="00311046" w:rsidRDefault="006374C5" w:rsidP="00811AEF">
      <w:pPr>
        <w:autoSpaceDE w:val="0"/>
        <w:autoSpaceDN w:val="0"/>
        <w:adjustRightInd w:val="0"/>
        <w:rPr>
          <w:rFonts w:ascii="Arial" w:hAnsi="Arial" w:cs="Arial"/>
          <w:b/>
          <w:bCs/>
          <w:sz w:val="32"/>
          <w:szCs w:val="32"/>
        </w:rPr>
      </w:pPr>
      <w:r>
        <w:rPr>
          <w:rFonts w:ascii="Arial" w:hAnsi="Arial" w:cs="Arial"/>
          <w:b/>
          <w:bCs/>
          <w:sz w:val="32"/>
          <w:szCs w:val="32"/>
        </w:rPr>
        <w:t>Negotiations</w:t>
      </w:r>
    </w:p>
    <w:p w14:paraId="0B73BFDE" w14:textId="4E2CA026" w:rsidR="006374C5" w:rsidRDefault="5EBA1523" w:rsidP="5EBA1523">
      <w:pPr>
        <w:autoSpaceDE w:val="0"/>
        <w:autoSpaceDN w:val="0"/>
        <w:adjustRightInd w:val="0"/>
        <w:rPr>
          <w:rFonts w:ascii="Arial" w:hAnsi="Arial" w:cs="Arial"/>
        </w:rPr>
      </w:pPr>
      <w:r w:rsidRPr="5EBA1523">
        <w:rPr>
          <w:rFonts w:ascii="Arial" w:hAnsi="Arial" w:cs="Arial"/>
        </w:rPr>
        <w:t>The Selection Committee</w:t>
      </w:r>
      <w:r w:rsidR="00534774">
        <w:rPr>
          <w:rFonts w:ascii="Arial" w:hAnsi="Arial" w:cs="Arial"/>
          <w:color w:val="FF0000"/>
        </w:rPr>
        <w:t xml:space="preserve"> </w:t>
      </w:r>
      <w:r w:rsidRPr="5EBA1523">
        <w:rPr>
          <w:rFonts w:ascii="Arial" w:hAnsi="Arial" w:cs="Arial"/>
        </w:rPr>
        <w:t xml:space="preserve">make the final selection and award the contract to the proposer that best meets the needs of SEPRD.  Any </w:t>
      </w:r>
      <w:proofErr w:type="spellStart"/>
      <w:r w:rsidRPr="5EBA1523">
        <w:rPr>
          <w:rFonts w:ascii="Arial" w:hAnsi="Arial" w:cs="Arial"/>
        </w:rPr>
        <w:t>an</w:t>
      </w:r>
      <w:proofErr w:type="spellEnd"/>
      <w:r w:rsidRPr="5EBA1523">
        <w:rPr>
          <w:rFonts w:ascii="Arial" w:hAnsi="Arial" w:cs="Arial"/>
        </w:rPr>
        <w:t xml:space="preserve"> all matters relevant to SEPRD in obtaining and meeting its needs are negotiable subject to its sole discretion. The contract will be approved and signed by SEPRD’s designee.  Should SEPRD be unable to reach agreement with selected proposer on a contract satisfactory to SEPRD in all respects, SEPRD reserves the right to postpone or to terminate the Project at its sole discretion.  </w:t>
      </w:r>
    </w:p>
    <w:p w14:paraId="2108B10A" w14:textId="657CA14D" w:rsidR="00534774" w:rsidRDefault="00534774" w:rsidP="5EBA1523">
      <w:pPr>
        <w:autoSpaceDE w:val="0"/>
        <w:autoSpaceDN w:val="0"/>
        <w:adjustRightInd w:val="0"/>
        <w:rPr>
          <w:rFonts w:ascii="Arial" w:hAnsi="Arial" w:cs="Arial"/>
        </w:rPr>
      </w:pPr>
    </w:p>
    <w:p w14:paraId="7944EA8D" w14:textId="017B902C" w:rsidR="00534774" w:rsidRPr="006374C5" w:rsidRDefault="00534774" w:rsidP="5EBA1523">
      <w:pPr>
        <w:autoSpaceDE w:val="0"/>
        <w:autoSpaceDN w:val="0"/>
        <w:adjustRightInd w:val="0"/>
        <w:rPr>
          <w:rFonts w:ascii="Arial" w:hAnsi="Arial" w:cs="Arial"/>
        </w:rPr>
      </w:pPr>
      <w:r>
        <w:rPr>
          <w:rFonts w:ascii="Arial" w:hAnsi="Arial" w:cs="Arial"/>
        </w:rPr>
        <w:t xml:space="preserve">Additionally, </w:t>
      </w:r>
      <w:r w:rsidR="004D7D40">
        <w:rPr>
          <w:rFonts w:ascii="Arial" w:hAnsi="Arial" w:cs="Arial"/>
        </w:rPr>
        <w:t xml:space="preserve">the </w:t>
      </w:r>
      <w:r>
        <w:rPr>
          <w:rFonts w:ascii="Arial" w:hAnsi="Arial" w:cs="Arial"/>
        </w:rPr>
        <w:t xml:space="preserve">awarded firm must </w:t>
      </w:r>
      <w:r w:rsidRPr="004D7D40">
        <w:rPr>
          <w:rFonts w:ascii="Arial" w:hAnsi="Arial" w:cs="Arial"/>
        </w:rPr>
        <w:t xml:space="preserve">provide a satisfactory </w:t>
      </w:r>
      <w:r w:rsidR="004D7D40" w:rsidRPr="004D7D40">
        <w:rPr>
          <w:rFonts w:ascii="Arial" w:hAnsi="Arial" w:cs="Arial"/>
        </w:rPr>
        <w:t>c</w:t>
      </w:r>
      <w:r w:rsidRPr="004D7D40">
        <w:rPr>
          <w:rFonts w:ascii="Arial" w:hAnsi="Arial" w:cs="Arial"/>
        </w:rPr>
        <w:t xml:space="preserve">ertificate of </w:t>
      </w:r>
      <w:r w:rsidR="004D7D40" w:rsidRPr="004D7D40">
        <w:rPr>
          <w:rFonts w:ascii="Arial" w:hAnsi="Arial" w:cs="Arial"/>
        </w:rPr>
        <w:t>i</w:t>
      </w:r>
      <w:r w:rsidRPr="004D7D40">
        <w:rPr>
          <w:rFonts w:ascii="Arial" w:hAnsi="Arial" w:cs="Arial"/>
        </w:rPr>
        <w:t>nsurance with SEPRD as</w:t>
      </w:r>
      <w:r w:rsidR="004D7D40" w:rsidRPr="004D7D40">
        <w:rPr>
          <w:rFonts w:ascii="Arial" w:hAnsi="Arial" w:cs="Arial"/>
        </w:rPr>
        <w:t xml:space="preserve"> an additional</w:t>
      </w:r>
      <w:r w:rsidRPr="004D7D40">
        <w:rPr>
          <w:rFonts w:ascii="Arial" w:hAnsi="Arial" w:cs="Arial"/>
        </w:rPr>
        <w:t xml:space="preserve"> insured. </w:t>
      </w:r>
      <w:r w:rsidR="004D7D40" w:rsidRPr="004D7D40">
        <w:rPr>
          <w:rFonts w:ascii="Arial" w:hAnsi="Arial" w:cs="Arial"/>
        </w:rPr>
        <w:t xml:space="preserve">SEPRD may also require </w:t>
      </w:r>
      <w:r w:rsidRPr="004D7D40">
        <w:rPr>
          <w:rFonts w:ascii="Arial" w:hAnsi="Arial" w:cs="Arial"/>
        </w:rPr>
        <w:t>Completion Bonds and Credit Background checks</w:t>
      </w:r>
      <w:r w:rsidR="004D7D40" w:rsidRPr="004D7D40">
        <w:rPr>
          <w:rFonts w:ascii="Arial" w:hAnsi="Arial" w:cs="Arial"/>
        </w:rPr>
        <w:t>.</w:t>
      </w:r>
    </w:p>
    <w:p w14:paraId="276D4F57" w14:textId="332D3263" w:rsidR="00311046" w:rsidRDefault="00311046" w:rsidP="00811AEF">
      <w:pPr>
        <w:autoSpaceDE w:val="0"/>
        <w:autoSpaceDN w:val="0"/>
        <w:adjustRightInd w:val="0"/>
        <w:rPr>
          <w:rFonts w:ascii="Arial" w:hAnsi="Arial" w:cs="Arial"/>
          <w:b/>
          <w:bCs/>
          <w:sz w:val="32"/>
          <w:szCs w:val="32"/>
        </w:rPr>
      </w:pPr>
    </w:p>
    <w:p w14:paraId="67F2D6E1" w14:textId="6A2A6A8D" w:rsidR="00E557E8" w:rsidRDefault="00E557E8" w:rsidP="00811AEF">
      <w:pPr>
        <w:autoSpaceDE w:val="0"/>
        <w:autoSpaceDN w:val="0"/>
        <w:adjustRightInd w:val="0"/>
        <w:rPr>
          <w:rFonts w:ascii="Arial" w:hAnsi="Arial" w:cs="Arial"/>
          <w:b/>
          <w:bCs/>
          <w:sz w:val="32"/>
          <w:szCs w:val="32"/>
        </w:rPr>
      </w:pPr>
    </w:p>
    <w:p w14:paraId="784683E1" w14:textId="77777777" w:rsidR="00E557E8" w:rsidRDefault="00E557E8" w:rsidP="00811AEF">
      <w:pPr>
        <w:autoSpaceDE w:val="0"/>
        <w:autoSpaceDN w:val="0"/>
        <w:adjustRightInd w:val="0"/>
        <w:rPr>
          <w:rFonts w:ascii="Arial" w:hAnsi="Arial" w:cs="Arial"/>
          <w:b/>
          <w:bCs/>
          <w:sz w:val="32"/>
          <w:szCs w:val="32"/>
        </w:rPr>
      </w:pPr>
    </w:p>
    <w:p w14:paraId="75164B6A" w14:textId="397082C2" w:rsidR="007A5133" w:rsidRPr="00813AA5" w:rsidRDefault="00767DE4" w:rsidP="00811AEF">
      <w:pPr>
        <w:autoSpaceDE w:val="0"/>
        <w:autoSpaceDN w:val="0"/>
        <w:adjustRightInd w:val="0"/>
        <w:rPr>
          <w:rFonts w:ascii="Arial" w:hAnsi="Arial" w:cs="Arial"/>
          <w:b/>
          <w:bCs/>
          <w:sz w:val="32"/>
          <w:szCs w:val="32"/>
        </w:rPr>
      </w:pPr>
      <w:r>
        <w:rPr>
          <w:rFonts w:ascii="Arial" w:hAnsi="Arial" w:cs="Arial"/>
          <w:b/>
          <w:bCs/>
          <w:sz w:val="32"/>
          <w:szCs w:val="32"/>
        </w:rPr>
        <w:lastRenderedPageBreak/>
        <w:t>Limitations and Provisions</w:t>
      </w:r>
    </w:p>
    <w:p w14:paraId="1C13BF81" w14:textId="325311DD" w:rsidR="003F3E90" w:rsidRDefault="003F3E90" w:rsidP="00811AEF">
      <w:pPr>
        <w:autoSpaceDE w:val="0"/>
        <w:autoSpaceDN w:val="0"/>
        <w:adjustRightInd w:val="0"/>
        <w:rPr>
          <w:rFonts w:ascii="Arial" w:hAnsi="Arial" w:cs="Arial"/>
        </w:rPr>
      </w:pPr>
      <w:r>
        <w:rPr>
          <w:rFonts w:ascii="Arial" w:hAnsi="Arial" w:cs="Arial"/>
        </w:rPr>
        <w:t xml:space="preserve">Proposers may deem certain (but not all) information confidential.  Any information that </w:t>
      </w:r>
      <w:proofErr w:type="gramStart"/>
      <w:r>
        <w:rPr>
          <w:rFonts w:ascii="Arial" w:hAnsi="Arial" w:cs="Arial"/>
        </w:rPr>
        <w:t>firm</w:t>
      </w:r>
      <w:proofErr w:type="gramEnd"/>
      <w:r>
        <w:rPr>
          <w:rFonts w:ascii="Arial" w:hAnsi="Arial" w:cs="Arial"/>
        </w:rPr>
        <w:t xml:space="preserve"> deems to be proprietary or confidential must so indicate on the sheets submitted by noting so as “CONFIDENTIAL” in the header and footer of that sheet.</w:t>
      </w:r>
    </w:p>
    <w:p w14:paraId="56BBA26C" w14:textId="77777777" w:rsidR="003F3E90" w:rsidRDefault="003F3E90" w:rsidP="00811AEF">
      <w:pPr>
        <w:autoSpaceDE w:val="0"/>
        <w:autoSpaceDN w:val="0"/>
        <w:adjustRightInd w:val="0"/>
        <w:rPr>
          <w:rFonts w:ascii="Arial" w:hAnsi="Arial" w:cs="Arial"/>
        </w:rPr>
      </w:pPr>
    </w:p>
    <w:p w14:paraId="7358157E" w14:textId="3CA6669E" w:rsidR="007A5133" w:rsidRDefault="00CC4115" w:rsidP="00811AEF">
      <w:pPr>
        <w:autoSpaceDE w:val="0"/>
        <w:autoSpaceDN w:val="0"/>
        <w:adjustRightInd w:val="0"/>
        <w:rPr>
          <w:rFonts w:ascii="Arial" w:hAnsi="Arial" w:cs="Arial"/>
        </w:rPr>
      </w:pPr>
      <w:r>
        <w:rPr>
          <w:rFonts w:ascii="Arial" w:hAnsi="Arial" w:cs="Arial"/>
        </w:rPr>
        <w:t>SEPRD</w:t>
      </w:r>
      <w:r w:rsidR="00A46F4D">
        <w:rPr>
          <w:rFonts w:ascii="Arial" w:hAnsi="Arial" w:cs="Arial"/>
        </w:rPr>
        <w:t xml:space="preserve"> </w:t>
      </w:r>
      <w:r w:rsidR="007A5133">
        <w:rPr>
          <w:rFonts w:ascii="Arial" w:hAnsi="Arial" w:cs="Arial"/>
        </w:rPr>
        <w:t xml:space="preserve">reserves the right to reject any and/or </w:t>
      </w:r>
      <w:r w:rsidR="00F81728">
        <w:rPr>
          <w:rFonts w:ascii="Arial" w:hAnsi="Arial" w:cs="Arial"/>
        </w:rPr>
        <w:t xml:space="preserve">all proposals, to cancel and/or </w:t>
      </w:r>
      <w:r w:rsidR="007A5133">
        <w:rPr>
          <w:rFonts w:ascii="Arial" w:hAnsi="Arial" w:cs="Arial"/>
        </w:rPr>
        <w:t xml:space="preserve">amend the solicitation, and/or to waive any </w:t>
      </w:r>
      <w:r w:rsidR="00946557">
        <w:rPr>
          <w:rFonts w:ascii="Arial" w:hAnsi="Arial" w:cs="Arial"/>
        </w:rPr>
        <w:t>informality</w:t>
      </w:r>
      <w:r w:rsidR="007A5133">
        <w:rPr>
          <w:rFonts w:ascii="Arial" w:hAnsi="Arial" w:cs="Arial"/>
        </w:rPr>
        <w:t xml:space="preserve"> if there’s good cause</w:t>
      </w:r>
      <w:r w:rsidR="00F81728">
        <w:rPr>
          <w:rFonts w:ascii="Arial" w:hAnsi="Arial" w:cs="Arial"/>
        </w:rPr>
        <w:t xml:space="preserve"> </w:t>
      </w:r>
      <w:r w:rsidR="007A5133">
        <w:rPr>
          <w:rFonts w:ascii="Arial" w:hAnsi="Arial" w:cs="Arial"/>
        </w:rPr>
        <w:t xml:space="preserve">and/or if doing so would be in the </w:t>
      </w:r>
      <w:r w:rsidR="008F579B">
        <w:rPr>
          <w:rFonts w:ascii="Arial" w:hAnsi="Arial" w:cs="Arial"/>
        </w:rPr>
        <w:t>best</w:t>
      </w:r>
      <w:r w:rsidR="007A5133">
        <w:rPr>
          <w:rFonts w:ascii="Arial" w:hAnsi="Arial" w:cs="Arial"/>
        </w:rPr>
        <w:t xml:space="preserve"> interest</w:t>
      </w:r>
      <w:r w:rsidR="008F579B">
        <w:rPr>
          <w:rFonts w:ascii="Arial" w:hAnsi="Arial" w:cs="Arial"/>
        </w:rPr>
        <w:t xml:space="preserve"> of the project and/or owner</w:t>
      </w:r>
      <w:r w:rsidR="007A5133">
        <w:rPr>
          <w:rFonts w:ascii="Arial" w:hAnsi="Arial" w:cs="Arial"/>
        </w:rPr>
        <w:t>.</w:t>
      </w:r>
    </w:p>
    <w:p w14:paraId="153D89DF" w14:textId="77777777" w:rsidR="007A5133" w:rsidRDefault="007A5133" w:rsidP="00811AEF">
      <w:pPr>
        <w:autoSpaceDE w:val="0"/>
        <w:autoSpaceDN w:val="0"/>
        <w:adjustRightInd w:val="0"/>
        <w:rPr>
          <w:rFonts w:ascii="Arial" w:hAnsi="Arial" w:cs="Arial"/>
        </w:rPr>
      </w:pPr>
    </w:p>
    <w:p w14:paraId="74DEF6AB" w14:textId="5780962C" w:rsidR="007A5133" w:rsidRDefault="00CC4115" w:rsidP="00811AEF">
      <w:pPr>
        <w:autoSpaceDE w:val="0"/>
        <w:autoSpaceDN w:val="0"/>
        <w:adjustRightInd w:val="0"/>
        <w:rPr>
          <w:rFonts w:ascii="Arial" w:hAnsi="Arial" w:cs="Arial"/>
        </w:rPr>
      </w:pPr>
      <w:r>
        <w:rPr>
          <w:rFonts w:ascii="Arial" w:hAnsi="Arial" w:cs="Arial"/>
        </w:rPr>
        <w:t>SEPRD</w:t>
      </w:r>
      <w:r w:rsidR="00A46F4D">
        <w:rPr>
          <w:rFonts w:ascii="Arial" w:hAnsi="Arial" w:cs="Arial"/>
        </w:rPr>
        <w:t xml:space="preserve"> </w:t>
      </w:r>
      <w:r w:rsidR="007A5133">
        <w:rPr>
          <w:rFonts w:ascii="Arial" w:hAnsi="Arial" w:cs="Arial"/>
        </w:rPr>
        <w:t>reserves the right to seek clari</w:t>
      </w:r>
      <w:r w:rsidR="00F81728">
        <w:rPr>
          <w:rFonts w:ascii="Arial" w:hAnsi="Arial" w:cs="Arial"/>
        </w:rPr>
        <w:t xml:space="preserve">fications of each proposal from </w:t>
      </w:r>
      <w:r w:rsidR="007A5133">
        <w:rPr>
          <w:rFonts w:ascii="Arial" w:hAnsi="Arial" w:cs="Arial"/>
        </w:rPr>
        <w:t>proposers and other relevant sources, and the righ</w:t>
      </w:r>
      <w:r w:rsidR="00F81728">
        <w:rPr>
          <w:rFonts w:ascii="Arial" w:hAnsi="Arial" w:cs="Arial"/>
        </w:rPr>
        <w:t xml:space="preserve">t to negotiate a final contract </w:t>
      </w:r>
      <w:r w:rsidR="007A5133">
        <w:rPr>
          <w:rFonts w:ascii="Arial" w:hAnsi="Arial" w:cs="Arial"/>
        </w:rPr>
        <w:t xml:space="preserve">which is in the best interests of the </w:t>
      </w:r>
      <w:r w:rsidR="0004061B">
        <w:rPr>
          <w:rFonts w:ascii="Arial" w:hAnsi="Arial" w:cs="Arial"/>
        </w:rPr>
        <w:t>owner</w:t>
      </w:r>
      <w:r w:rsidR="007A5133">
        <w:rPr>
          <w:rFonts w:ascii="Arial" w:hAnsi="Arial" w:cs="Arial"/>
        </w:rPr>
        <w:t>, con</w:t>
      </w:r>
      <w:r w:rsidR="00F81728">
        <w:rPr>
          <w:rFonts w:ascii="Arial" w:hAnsi="Arial" w:cs="Arial"/>
        </w:rPr>
        <w:t xml:space="preserve">sidering cost effectiveness and </w:t>
      </w:r>
      <w:r w:rsidR="007A5133">
        <w:rPr>
          <w:rFonts w:ascii="Arial" w:hAnsi="Arial" w:cs="Arial"/>
        </w:rPr>
        <w:t>the level of time and effort required for the project.</w:t>
      </w:r>
    </w:p>
    <w:p w14:paraId="28A9E2FA" w14:textId="77777777" w:rsidR="007A5133" w:rsidRDefault="007A5133" w:rsidP="00811AEF">
      <w:pPr>
        <w:autoSpaceDE w:val="0"/>
        <w:autoSpaceDN w:val="0"/>
        <w:adjustRightInd w:val="0"/>
        <w:rPr>
          <w:rFonts w:ascii="Arial" w:hAnsi="Arial" w:cs="Arial"/>
        </w:rPr>
      </w:pPr>
    </w:p>
    <w:p w14:paraId="1C5FA5BC" w14:textId="44D730AE" w:rsidR="008E7BEC" w:rsidRPr="00DC0ACF" w:rsidRDefault="007A5133" w:rsidP="0034236E">
      <w:pPr>
        <w:autoSpaceDE w:val="0"/>
        <w:autoSpaceDN w:val="0"/>
        <w:adjustRightInd w:val="0"/>
        <w:rPr>
          <w:rFonts w:ascii="Arial" w:hAnsi="Arial" w:cs="Arial"/>
        </w:rPr>
      </w:pPr>
      <w:r>
        <w:rPr>
          <w:rFonts w:ascii="Arial" w:hAnsi="Arial" w:cs="Arial"/>
        </w:rPr>
        <w:t xml:space="preserve">The cost of preparation of the proposal and </w:t>
      </w:r>
      <w:r w:rsidR="00F81728">
        <w:rPr>
          <w:rFonts w:ascii="Arial" w:hAnsi="Arial" w:cs="Arial"/>
        </w:rPr>
        <w:t xml:space="preserve">any related expenses, including </w:t>
      </w:r>
      <w:r>
        <w:rPr>
          <w:rFonts w:ascii="Arial" w:hAnsi="Arial" w:cs="Arial"/>
        </w:rPr>
        <w:t>travel, shall be entirely the responsibility of the proposer.</w:t>
      </w:r>
      <w:r w:rsidR="001172AC">
        <w:rPr>
          <w:rFonts w:ascii="Arial" w:hAnsi="Arial" w:cs="Arial"/>
        </w:rPr>
        <w:t xml:space="preserve">  </w:t>
      </w:r>
      <w:r w:rsidRPr="0027120C">
        <w:rPr>
          <w:rFonts w:ascii="Arial" w:hAnsi="Arial" w:cs="Arial"/>
        </w:rPr>
        <w:t xml:space="preserve">The primary contact person for this solicitation is </w:t>
      </w:r>
      <w:r w:rsidR="004D7D40">
        <w:rPr>
          <w:rFonts w:ascii="Arial" w:hAnsi="Arial" w:cs="Arial"/>
        </w:rPr>
        <w:t>Skyler Archibald (</w:t>
      </w:r>
      <w:r w:rsidR="004D7D40" w:rsidRPr="004D7D40">
        <w:rPr>
          <w:rFonts w:ascii="Arial" w:hAnsi="Arial" w:cs="Arial"/>
        </w:rPr>
        <w:t>sarchibald@sunsetempire.com</w:t>
      </w:r>
      <w:r w:rsidR="004D7D40">
        <w:rPr>
          <w:rFonts w:ascii="Arial" w:hAnsi="Arial" w:cs="Arial"/>
        </w:rPr>
        <w:t>) and secondary contact David Dwyer (david@kloshgroup.com)</w:t>
      </w:r>
      <w:r w:rsidRPr="0027120C">
        <w:rPr>
          <w:rFonts w:ascii="Arial" w:hAnsi="Arial" w:cs="Arial"/>
        </w:rPr>
        <w:t xml:space="preserve">.  </w:t>
      </w:r>
      <w:r w:rsidR="00CC4115">
        <w:rPr>
          <w:rFonts w:ascii="Arial" w:hAnsi="Arial" w:cs="Arial"/>
        </w:rPr>
        <w:t>SEPRD</w:t>
      </w:r>
      <w:r w:rsidR="00F81728">
        <w:rPr>
          <w:rFonts w:ascii="Arial" w:hAnsi="Arial" w:cs="Arial"/>
        </w:rPr>
        <w:t xml:space="preserve"> </w:t>
      </w:r>
      <w:r w:rsidR="003F7065">
        <w:rPr>
          <w:rFonts w:ascii="Arial" w:hAnsi="Arial" w:cs="Arial"/>
        </w:rPr>
        <w:t xml:space="preserve">related contact regarding the proposed project </w:t>
      </w:r>
      <w:r w:rsidR="00101E5B">
        <w:rPr>
          <w:rFonts w:ascii="Arial" w:hAnsi="Arial" w:cs="Arial"/>
        </w:rPr>
        <w:t>and the RFP</w:t>
      </w:r>
      <w:r w:rsidR="00F81728">
        <w:rPr>
          <w:rFonts w:ascii="Arial" w:hAnsi="Arial" w:cs="Arial"/>
        </w:rPr>
        <w:t xml:space="preserve"> selection process </w:t>
      </w:r>
      <w:r w:rsidR="003F7065">
        <w:rPr>
          <w:rFonts w:ascii="Arial" w:hAnsi="Arial" w:cs="Arial"/>
        </w:rPr>
        <w:t>for this project is to be directed only to this individu</w:t>
      </w:r>
      <w:r w:rsidR="00F81728">
        <w:rPr>
          <w:rFonts w:ascii="Arial" w:hAnsi="Arial" w:cs="Arial"/>
        </w:rPr>
        <w:t xml:space="preserve">al.  Proposers are advised that </w:t>
      </w:r>
      <w:r w:rsidR="003F7065">
        <w:rPr>
          <w:rFonts w:ascii="Arial" w:hAnsi="Arial" w:cs="Arial"/>
        </w:rPr>
        <w:t xml:space="preserve">contact with </w:t>
      </w:r>
      <w:r w:rsidR="00CC4115">
        <w:rPr>
          <w:rFonts w:ascii="Arial" w:hAnsi="Arial" w:cs="Arial"/>
        </w:rPr>
        <w:t>SEPRD</w:t>
      </w:r>
      <w:r w:rsidR="003F7065">
        <w:rPr>
          <w:rFonts w:ascii="Arial" w:hAnsi="Arial" w:cs="Arial"/>
        </w:rPr>
        <w:t xml:space="preserve"> individuals regarding this project without clearance wit</w:t>
      </w:r>
      <w:r w:rsidR="00F81728">
        <w:rPr>
          <w:rFonts w:ascii="Arial" w:hAnsi="Arial" w:cs="Arial"/>
        </w:rPr>
        <w:t xml:space="preserve">h the </w:t>
      </w:r>
      <w:r w:rsidR="003F7065">
        <w:rPr>
          <w:rFonts w:ascii="Arial" w:hAnsi="Arial" w:cs="Arial"/>
        </w:rPr>
        <w:t xml:space="preserve">primary contact, may lead to disqualification from the </w:t>
      </w:r>
      <w:r w:rsidR="00101E5B">
        <w:rPr>
          <w:rFonts w:ascii="Arial" w:hAnsi="Arial" w:cs="Arial"/>
        </w:rPr>
        <w:t xml:space="preserve">RFP </w:t>
      </w:r>
      <w:r w:rsidR="003F7065">
        <w:rPr>
          <w:rFonts w:ascii="Arial" w:hAnsi="Arial" w:cs="Arial"/>
        </w:rPr>
        <w:t>selection process.</w:t>
      </w:r>
      <w:bookmarkEnd w:id="0"/>
    </w:p>
    <w:sectPr w:rsidR="008E7BEC" w:rsidRPr="00DC0ACF" w:rsidSect="00112F26">
      <w:footerReference w:type="even" r:id="rId17"/>
      <w:footerReference w:type="default" r:id="rId18"/>
      <w:headerReference w:type="first" r:id="rId19"/>
      <w:pgSz w:w="12240" w:h="15840"/>
      <w:pgMar w:top="1872"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08B03" w14:textId="77777777" w:rsidR="00FA30A3" w:rsidRDefault="00FA30A3">
      <w:r>
        <w:separator/>
      </w:r>
    </w:p>
  </w:endnote>
  <w:endnote w:type="continuationSeparator" w:id="0">
    <w:p w14:paraId="41B5581A" w14:textId="77777777" w:rsidR="00FA30A3" w:rsidRDefault="00FA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153B" w14:textId="77777777" w:rsidR="00C376B0" w:rsidRDefault="00C376B0" w:rsidP="00CC53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033F3E" w14:textId="77777777" w:rsidR="00C376B0" w:rsidRDefault="00C37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AC39C" w14:textId="77777777" w:rsidR="00C376B0" w:rsidRDefault="00C376B0" w:rsidP="00112F26">
    <w:pPr>
      <w:pStyle w:val="Footer"/>
      <w:framePr w:wrap="around" w:vAnchor="text" w:hAnchor="page" w:x="10396" w:y="6"/>
      <w:rPr>
        <w:rStyle w:val="PageNumber"/>
      </w:rPr>
    </w:pPr>
    <w:r>
      <w:rPr>
        <w:rStyle w:val="PageNumber"/>
      </w:rPr>
      <w:fldChar w:fldCharType="begin"/>
    </w:r>
    <w:r>
      <w:rPr>
        <w:rStyle w:val="PageNumber"/>
      </w:rPr>
      <w:instrText xml:space="preserve">PAGE  </w:instrText>
    </w:r>
    <w:r>
      <w:rPr>
        <w:rStyle w:val="PageNumber"/>
      </w:rPr>
      <w:fldChar w:fldCharType="separate"/>
    </w:r>
    <w:r w:rsidR="00FF4564">
      <w:rPr>
        <w:rStyle w:val="PageNumber"/>
        <w:noProof/>
      </w:rPr>
      <w:t>2</w:t>
    </w:r>
    <w:r>
      <w:rPr>
        <w:rStyle w:val="PageNumber"/>
      </w:rPr>
      <w:fldChar w:fldCharType="end"/>
    </w:r>
  </w:p>
  <w:p w14:paraId="627EF376" w14:textId="21C2DDF7" w:rsidR="00C376B0" w:rsidRPr="004145E7" w:rsidRDefault="00015511" w:rsidP="00D46DD0">
    <w:pPr>
      <w:autoSpaceDE w:val="0"/>
      <w:autoSpaceDN w:val="0"/>
      <w:adjustRightInd w:val="0"/>
    </w:pPr>
    <w:r w:rsidRPr="00D46DD0">
      <w:rPr>
        <w:rFonts w:ascii="Arial" w:hAnsi="Arial" w:cs="Arial"/>
        <w:sz w:val="18"/>
        <w:szCs w:val="18"/>
      </w:rPr>
      <w:t xml:space="preserve">SEPRD - </w:t>
    </w:r>
    <w:r w:rsidR="00C376B0" w:rsidRPr="00D46DD0">
      <w:rPr>
        <w:rFonts w:ascii="Arial" w:hAnsi="Arial" w:cs="Arial"/>
        <w:sz w:val="18"/>
        <w:szCs w:val="18"/>
      </w:rPr>
      <w:t>Request for P</w:t>
    </w:r>
    <w:r w:rsidR="00D46DD0" w:rsidRPr="00D46DD0">
      <w:rPr>
        <w:rFonts w:ascii="Arial" w:hAnsi="Arial" w:cs="Arial"/>
        <w:sz w:val="18"/>
        <w:szCs w:val="18"/>
      </w:rPr>
      <w:t>rop</w:t>
    </w:r>
    <w:r w:rsidR="00C376B0" w:rsidRPr="00D46DD0">
      <w:rPr>
        <w:rFonts w:ascii="Arial" w:hAnsi="Arial" w:cs="Arial"/>
        <w:sz w:val="18"/>
        <w:szCs w:val="18"/>
      </w:rPr>
      <w:t xml:space="preserve">osal – </w:t>
    </w:r>
    <w:r w:rsidR="00D46DD0" w:rsidRPr="00D46DD0">
      <w:rPr>
        <w:rFonts w:ascii="Arial" w:hAnsi="Arial" w:cs="Arial"/>
        <w:sz w:val="18"/>
        <w:szCs w:val="18"/>
      </w:rPr>
      <w:t>Strategy, Highest and Best Use Feasibility Consultant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91AA2" w14:textId="77777777" w:rsidR="00FA30A3" w:rsidRDefault="00FA30A3">
      <w:r>
        <w:separator/>
      </w:r>
    </w:p>
  </w:footnote>
  <w:footnote w:type="continuationSeparator" w:id="0">
    <w:p w14:paraId="08AC41AD" w14:textId="77777777" w:rsidR="00FA30A3" w:rsidRDefault="00FA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649D9" w14:textId="634B4525" w:rsidR="00C376B0" w:rsidRDefault="0082222A" w:rsidP="0082222A">
    <w:pPr>
      <w:pStyle w:val="Header"/>
    </w:pPr>
    <w:r>
      <w:rPr>
        <w:noProof/>
      </w:rPr>
      <w:drawing>
        <wp:anchor distT="0" distB="0" distL="114300" distR="114300" simplePos="0" relativeHeight="251658240" behindDoc="1" locked="0" layoutInCell="1" allowOverlap="1" wp14:anchorId="58163613" wp14:editId="0D227E3A">
          <wp:simplePos x="0" y="0"/>
          <wp:positionH relativeFrom="column">
            <wp:posOffset>1238250</wp:posOffset>
          </wp:positionH>
          <wp:positionV relativeFrom="paragraph">
            <wp:posOffset>-190500</wp:posOffset>
          </wp:positionV>
          <wp:extent cx="3654425" cy="1310005"/>
          <wp:effectExtent l="0" t="0" r="3175" b="4445"/>
          <wp:wrapTopAndBottom/>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1"/>
                  <a:stretch>
                    <a:fillRect/>
                  </a:stretch>
                </pic:blipFill>
                <pic:spPr>
                  <a:xfrm>
                    <a:off x="0" y="0"/>
                    <a:ext cx="3654425" cy="13100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0D0"/>
    <w:multiLevelType w:val="hybridMultilevel"/>
    <w:tmpl w:val="7A1E6B2C"/>
    <w:lvl w:ilvl="0" w:tplc="F4D42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09A1"/>
    <w:multiLevelType w:val="hybridMultilevel"/>
    <w:tmpl w:val="2FA2D632"/>
    <w:lvl w:ilvl="0" w:tplc="1C24F124">
      <w:start w:val="1"/>
      <w:numFmt w:val="bullet"/>
      <w:lvlText w:val=""/>
      <w:lvlJc w:val="left"/>
      <w:pPr>
        <w:tabs>
          <w:tab w:val="num" w:pos="720"/>
        </w:tabs>
        <w:ind w:left="720" w:hanging="360"/>
      </w:pPr>
      <w:rPr>
        <w:rFonts w:ascii="Symbol" w:hAnsi="Symbol" w:hint="default"/>
        <w:sz w:val="20"/>
      </w:rPr>
    </w:lvl>
    <w:lvl w:ilvl="1" w:tplc="A6128048" w:tentative="1">
      <w:start w:val="1"/>
      <w:numFmt w:val="bullet"/>
      <w:lvlText w:val="o"/>
      <w:lvlJc w:val="left"/>
      <w:pPr>
        <w:tabs>
          <w:tab w:val="num" w:pos="1440"/>
        </w:tabs>
        <w:ind w:left="1440" w:hanging="360"/>
      </w:pPr>
      <w:rPr>
        <w:rFonts w:ascii="Courier New" w:hAnsi="Courier New" w:hint="default"/>
        <w:sz w:val="20"/>
      </w:rPr>
    </w:lvl>
    <w:lvl w:ilvl="2" w:tplc="EB244518" w:tentative="1">
      <w:start w:val="1"/>
      <w:numFmt w:val="bullet"/>
      <w:lvlText w:val=""/>
      <w:lvlJc w:val="left"/>
      <w:pPr>
        <w:tabs>
          <w:tab w:val="num" w:pos="2160"/>
        </w:tabs>
        <w:ind w:left="2160" w:hanging="360"/>
      </w:pPr>
      <w:rPr>
        <w:rFonts w:ascii="Wingdings" w:hAnsi="Wingdings" w:hint="default"/>
        <w:sz w:val="20"/>
      </w:rPr>
    </w:lvl>
    <w:lvl w:ilvl="3" w:tplc="3CB2E4D4" w:tentative="1">
      <w:start w:val="1"/>
      <w:numFmt w:val="bullet"/>
      <w:lvlText w:val=""/>
      <w:lvlJc w:val="left"/>
      <w:pPr>
        <w:tabs>
          <w:tab w:val="num" w:pos="2880"/>
        </w:tabs>
        <w:ind w:left="2880" w:hanging="360"/>
      </w:pPr>
      <w:rPr>
        <w:rFonts w:ascii="Wingdings" w:hAnsi="Wingdings" w:hint="default"/>
        <w:sz w:val="20"/>
      </w:rPr>
    </w:lvl>
    <w:lvl w:ilvl="4" w:tplc="1CEE4DC0" w:tentative="1">
      <w:start w:val="1"/>
      <w:numFmt w:val="bullet"/>
      <w:lvlText w:val=""/>
      <w:lvlJc w:val="left"/>
      <w:pPr>
        <w:tabs>
          <w:tab w:val="num" w:pos="3600"/>
        </w:tabs>
        <w:ind w:left="3600" w:hanging="360"/>
      </w:pPr>
      <w:rPr>
        <w:rFonts w:ascii="Wingdings" w:hAnsi="Wingdings" w:hint="default"/>
        <w:sz w:val="20"/>
      </w:rPr>
    </w:lvl>
    <w:lvl w:ilvl="5" w:tplc="53766E22" w:tentative="1">
      <w:start w:val="1"/>
      <w:numFmt w:val="bullet"/>
      <w:lvlText w:val=""/>
      <w:lvlJc w:val="left"/>
      <w:pPr>
        <w:tabs>
          <w:tab w:val="num" w:pos="4320"/>
        </w:tabs>
        <w:ind w:left="4320" w:hanging="360"/>
      </w:pPr>
      <w:rPr>
        <w:rFonts w:ascii="Wingdings" w:hAnsi="Wingdings" w:hint="default"/>
        <w:sz w:val="20"/>
      </w:rPr>
    </w:lvl>
    <w:lvl w:ilvl="6" w:tplc="7C2AFEC4" w:tentative="1">
      <w:start w:val="1"/>
      <w:numFmt w:val="bullet"/>
      <w:lvlText w:val=""/>
      <w:lvlJc w:val="left"/>
      <w:pPr>
        <w:tabs>
          <w:tab w:val="num" w:pos="5040"/>
        </w:tabs>
        <w:ind w:left="5040" w:hanging="360"/>
      </w:pPr>
      <w:rPr>
        <w:rFonts w:ascii="Wingdings" w:hAnsi="Wingdings" w:hint="default"/>
        <w:sz w:val="20"/>
      </w:rPr>
    </w:lvl>
    <w:lvl w:ilvl="7" w:tplc="6A4EA97C" w:tentative="1">
      <w:start w:val="1"/>
      <w:numFmt w:val="bullet"/>
      <w:lvlText w:val=""/>
      <w:lvlJc w:val="left"/>
      <w:pPr>
        <w:tabs>
          <w:tab w:val="num" w:pos="5760"/>
        </w:tabs>
        <w:ind w:left="5760" w:hanging="360"/>
      </w:pPr>
      <w:rPr>
        <w:rFonts w:ascii="Wingdings" w:hAnsi="Wingdings" w:hint="default"/>
        <w:sz w:val="20"/>
      </w:rPr>
    </w:lvl>
    <w:lvl w:ilvl="8" w:tplc="88E43A6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1646B"/>
    <w:multiLevelType w:val="hybridMultilevel"/>
    <w:tmpl w:val="46660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A7AB8"/>
    <w:multiLevelType w:val="hybridMultilevel"/>
    <w:tmpl w:val="58E4AD38"/>
    <w:lvl w:ilvl="0" w:tplc="54B2C38A">
      <w:start w:val="1"/>
      <w:numFmt w:val="bullet"/>
      <w:lvlText w:val=""/>
      <w:lvlJc w:val="left"/>
      <w:pPr>
        <w:tabs>
          <w:tab w:val="num" w:pos="720"/>
        </w:tabs>
        <w:ind w:left="720" w:hanging="360"/>
      </w:pPr>
      <w:rPr>
        <w:rFonts w:ascii="Symbol" w:hAnsi="Symbol" w:hint="default"/>
        <w:sz w:val="20"/>
      </w:rPr>
    </w:lvl>
    <w:lvl w:ilvl="1" w:tplc="192E5A66" w:tentative="1">
      <w:start w:val="1"/>
      <w:numFmt w:val="bullet"/>
      <w:lvlText w:val="o"/>
      <w:lvlJc w:val="left"/>
      <w:pPr>
        <w:tabs>
          <w:tab w:val="num" w:pos="1440"/>
        </w:tabs>
        <w:ind w:left="1440" w:hanging="360"/>
      </w:pPr>
      <w:rPr>
        <w:rFonts w:ascii="Courier New" w:hAnsi="Courier New" w:hint="default"/>
        <w:sz w:val="20"/>
      </w:rPr>
    </w:lvl>
    <w:lvl w:ilvl="2" w:tplc="529ED0C2" w:tentative="1">
      <w:start w:val="1"/>
      <w:numFmt w:val="bullet"/>
      <w:lvlText w:val=""/>
      <w:lvlJc w:val="left"/>
      <w:pPr>
        <w:tabs>
          <w:tab w:val="num" w:pos="2160"/>
        </w:tabs>
        <w:ind w:left="2160" w:hanging="360"/>
      </w:pPr>
      <w:rPr>
        <w:rFonts w:ascii="Wingdings" w:hAnsi="Wingdings" w:hint="default"/>
        <w:sz w:val="20"/>
      </w:rPr>
    </w:lvl>
    <w:lvl w:ilvl="3" w:tplc="25D0E2A8" w:tentative="1">
      <w:start w:val="1"/>
      <w:numFmt w:val="bullet"/>
      <w:lvlText w:val=""/>
      <w:lvlJc w:val="left"/>
      <w:pPr>
        <w:tabs>
          <w:tab w:val="num" w:pos="2880"/>
        </w:tabs>
        <w:ind w:left="2880" w:hanging="360"/>
      </w:pPr>
      <w:rPr>
        <w:rFonts w:ascii="Wingdings" w:hAnsi="Wingdings" w:hint="default"/>
        <w:sz w:val="20"/>
      </w:rPr>
    </w:lvl>
    <w:lvl w:ilvl="4" w:tplc="EB78052C" w:tentative="1">
      <w:start w:val="1"/>
      <w:numFmt w:val="bullet"/>
      <w:lvlText w:val=""/>
      <w:lvlJc w:val="left"/>
      <w:pPr>
        <w:tabs>
          <w:tab w:val="num" w:pos="3600"/>
        </w:tabs>
        <w:ind w:left="3600" w:hanging="360"/>
      </w:pPr>
      <w:rPr>
        <w:rFonts w:ascii="Wingdings" w:hAnsi="Wingdings" w:hint="default"/>
        <w:sz w:val="20"/>
      </w:rPr>
    </w:lvl>
    <w:lvl w:ilvl="5" w:tplc="E31409EA" w:tentative="1">
      <w:start w:val="1"/>
      <w:numFmt w:val="bullet"/>
      <w:lvlText w:val=""/>
      <w:lvlJc w:val="left"/>
      <w:pPr>
        <w:tabs>
          <w:tab w:val="num" w:pos="4320"/>
        </w:tabs>
        <w:ind w:left="4320" w:hanging="360"/>
      </w:pPr>
      <w:rPr>
        <w:rFonts w:ascii="Wingdings" w:hAnsi="Wingdings" w:hint="default"/>
        <w:sz w:val="20"/>
      </w:rPr>
    </w:lvl>
    <w:lvl w:ilvl="6" w:tplc="BF98DB34" w:tentative="1">
      <w:start w:val="1"/>
      <w:numFmt w:val="bullet"/>
      <w:lvlText w:val=""/>
      <w:lvlJc w:val="left"/>
      <w:pPr>
        <w:tabs>
          <w:tab w:val="num" w:pos="5040"/>
        </w:tabs>
        <w:ind w:left="5040" w:hanging="360"/>
      </w:pPr>
      <w:rPr>
        <w:rFonts w:ascii="Wingdings" w:hAnsi="Wingdings" w:hint="default"/>
        <w:sz w:val="20"/>
      </w:rPr>
    </w:lvl>
    <w:lvl w:ilvl="7" w:tplc="F2E61110" w:tentative="1">
      <w:start w:val="1"/>
      <w:numFmt w:val="bullet"/>
      <w:lvlText w:val=""/>
      <w:lvlJc w:val="left"/>
      <w:pPr>
        <w:tabs>
          <w:tab w:val="num" w:pos="5760"/>
        </w:tabs>
        <w:ind w:left="5760" w:hanging="360"/>
      </w:pPr>
      <w:rPr>
        <w:rFonts w:ascii="Wingdings" w:hAnsi="Wingdings" w:hint="default"/>
        <w:sz w:val="20"/>
      </w:rPr>
    </w:lvl>
    <w:lvl w:ilvl="8" w:tplc="DE7E16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765B0"/>
    <w:multiLevelType w:val="hybridMultilevel"/>
    <w:tmpl w:val="6FE2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049"/>
    <w:multiLevelType w:val="hybridMultilevel"/>
    <w:tmpl w:val="4DF2BB56"/>
    <w:lvl w:ilvl="0" w:tplc="722C76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9E2419"/>
    <w:multiLevelType w:val="hybridMultilevel"/>
    <w:tmpl w:val="F2CC27FA"/>
    <w:lvl w:ilvl="0" w:tplc="1C344ACA">
      <w:start w:val="1"/>
      <w:numFmt w:val="bullet"/>
      <w:lvlText w:val=""/>
      <w:lvlJc w:val="left"/>
      <w:pPr>
        <w:tabs>
          <w:tab w:val="num" w:pos="720"/>
        </w:tabs>
        <w:ind w:left="720" w:hanging="360"/>
      </w:pPr>
      <w:rPr>
        <w:rFonts w:ascii="Symbol" w:hAnsi="Symbol" w:hint="default"/>
        <w:sz w:val="20"/>
      </w:rPr>
    </w:lvl>
    <w:lvl w:ilvl="1" w:tplc="AA9220B0" w:tentative="1">
      <w:start w:val="1"/>
      <w:numFmt w:val="bullet"/>
      <w:lvlText w:val="o"/>
      <w:lvlJc w:val="left"/>
      <w:pPr>
        <w:tabs>
          <w:tab w:val="num" w:pos="1440"/>
        </w:tabs>
        <w:ind w:left="1440" w:hanging="360"/>
      </w:pPr>
      <w:rPr>
        <w:rFonts w:ascii="Courier New" w:hAnsi="Courier New" w:hint="default"/>
        <w:sz w:val="20"/>
      </w:rPr>
    </w:lvl>
    <w:lvl w:ilvl="2" w:tplc="47E2F5EE" w:tentative="1">
      <w:start w:val="1"/>
      <w:numFmt w:val="bullet"/>
      <w:lvlText w:val=""/>
      <w:lvlJc w:val="left"/>
      <w:pPr>
        <w:tabs>
          <w:tab w:val="num" w:pos="2160"/>
        </w:tabs>
        <w:ind w:left="2160" w:hanging="360"/>
      </w:pPr>
      <w:rPr>
        <w:rFonts w:ascii="Wingdings" w:hAnsi="Wingdings" w:hint="default"/>
        <w:sz w:val="20"/>
      </w:rPr>
    </w:lvl>
    <w:lvl w:ilvl="3" w:tplc="458A3D9C" w:tentative="1">
      <w:start w:val="1"/>
      <w:numFmt w:val="bullet"/>
      <w:lvlText w:val=""/>
      <w:lvlJc w:val="left"/>
      <w:pPr>
        <w:tabs>
          <w:tab w:val="num" w:pos="2880"/>
        </w:tabs>
        <w:ind w:left="2880" w:hanging="360"/>
      </w:pPr>
      <w:rPr>
        <w:rFonts w:ascii="Wingdings" w:hAnsi="Wingdings" w:hint="default"/>
        <w:sz w:val="20"/>
      </w:rPr>
    </w:lvl>
    <w:lvl w:ilvl="4" w:tplc="E9D4F05E" w:tentative="1">
      <w:start w:val="1"/>
      <w:numFmt w:val="bullet"/>
      <w:lvlText w:val=""/>
      <w:lvlJc w:val="left"/>
      <w:pPr>
        <w:tabs>
          <w:tab w:val="num" w:pos="3600"/>
        </w:tabs>
        <w:ind w:left="3600" w:hanging="360"/>
      </w:pPr>
      <w:rPr>
        <w:rFonts w:ascii="Wingdings" w:hAnsi="Wingdings" w:hint="default"/>
        <w:sz w:val="20"/>
      </w:rPr>
    </w:lvl>
    <w:lvl w:ilvl="5" w:tplc="E7A0901E" w:tentative="1">
      <w:start w:val="1"/>
      <w:numFmt w:val="bullet"/>
      <w:lvlText w:val=""/>
      <w:lvlJc w:val="left"/>
      <w:pPr>
        <w:tabs>
          <w:tab w:val="num" w:pos="4320"/>
        </w:tabs>
        <w:ind w:left="4320" w:hanging="360"/>
      </w:pPr>
      <w:rPr>
        <w:rFonts w:ascii="Wingdings" w:hAnsi="Wingdings" w:hint="default"/>
        <w:sz w:val="20"/>
      </w:rPr>
    </w:lvl>
    <w:lvl w:ilvl="6" w:tplc="5D8662C8" w:tentative="1">
      <w:start w:val="1"/>
      <w:numFmt w:val="bullet"/>
      <w:lvlText w:val=""/>
      <w:lvlJc w:val="left"/>
      <w:pPr>
        <w:tabs>
          <w:tab w:val="num" w:pos="5040"/>
        </w:tabs>
        <w:ind w:left="5040" w:hanging="360"/>
      </w:pPr>
      <w:rPr>
        <w:rFonts w:ascii="Wingdings" w:hAnsi="Wingdings" w:hint="default"/>
        <w:sz w:val="20"/>
      </w:rPr>
    </w:lvl>
    <w:lvl w:ilvl="7" w:tplc="08A4EDFA" w:tentative="1">
      <w:start w:val="1"/>
      <w:numFmt w:val="bullet"/>
      <w:lvlText w:val=""/>
      <w:lvlJc w:val="left"/>
      <w:pPr>
        <w:tabs>
          <w:tab w:val="num" w:pos="5760"/>
        </w:tabs>
        <w:ind w:left="5760" w:hanging="360"/>
      </w:pPr>
      <w:rPr>
        <w:rFonts w:ascii="Wingdings" w:hAnsi="Wingdings" w:hint="default"/>
        <w:sz w:val="20"/>
      </w:rPr>
    </w:lvl>
    <w:lvl w:ilvl="8" w:tplc="4F72448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E7DAA"/>
    <w:multiLevelType w:val="hybridMultilevel"/>
    <w:tmpl w:val="93908B3A"/>
    <w:lvl w:ilvl="0" w:tplc="0F80EE28">
      <w:start w:val="1"/>
      <w:numFmt w:val="bullet"/>
      <w:lvlText w:val=""/>
      <w:lvlJc w:val="left"/>
      <w:pPr>
        <w:tabs>
          <w:tab w:val="num" w:pos="720"/>
        </w:tabs>
        <w:ind w:left="720" w:hanging="360"/>
      </w:pPr>
      <w:rPr>
        <w:rFonts w:ascii="Symbol" w:hAnsi="Symbol" w:hint="default"/>
        <w:sz w:val="20"/>
      </w:rPr>
    </w:lvl>
    <w:lvl w:ilvl="1" w:tplc="F4A05A76" w:tentative="1">
      <w:start w:val="1"/>
      <w:numFmt w:val="bullet"/>
      <w:lvlText w:val="o"/>
      <w:lvlJc w:val="left"/>
      <w:pPr>
        <w:tabs>
          <w:tab w:val="num" w:pos="1440"/>
        </w:tabs>
        <w:ind w:left="1440" w:hanging="360"/>
      </w:pPr>
      <w:rPr>
        <w:rFonts w:ascii="Courier New" w:hAnsi="Courier New" w:hint="default"/>
        <w:sz w:val="20"/>
      </w:rPr>
    </w:lvl>
    <w:lvl w:ilvl="2" w:tplc="E8C8D470" w:tentative="1">
      <w:start w:val="1"/>
      <w:numFmt w:val="bullet"/>
      <w:lvlText w:val=""/>
      <w:lvlJc w:val="left"/>
      <w:pPr>
        <w:tabs>
          <w:tab w:val="num" w:pos="2160"/>
        </w:tabs>
        <w:ind w:left="2160" w:hanging="360"/>
      </w:pPr>
      <w:rPr>
        <w:rFonts w:ascii="Wingdings" w:hAnsi="Wingdings" w:hint="default"/>
        <w:sz w:val="20"/>
      </w:rPr>
    </w:lvl>
    <w:lvl w:ilvl="3" w:tplc="467E9D50" w:tentative="1">
      <w:start w:val="1"/>
      <w:numFmt w:val="bullet"/>
      <w:lvlText w:val=""/>
      <w:lvlJc w:val="left"/>
      <w:pPr>
        <w:tabs>
          <w:tab w:val="num" w:pos="2880"/>
        </w:tabs>
        <w:ind w:left="2880" w:hanging="360"/>
      </w:pPr>
      <w:rPr>
        <w:rFonts w:ascii="Wingdings" w:hAnsi="Wingdings" w:hint="default"/>
        <w:sz w:val="20"/>
      </w:rPr>
    </w:lvl>
    <w:lvl w:ilvl="4" w:tplc="9154B9C0" w:tentative="1">
      <w:start w:val="1"/>
      <w:numFmt w:val="bullet"/>
      <w:lvlText w:val=""/>
      <w:lvlJc w:val="left"/>
      <w:pPr>
        <w:tabs>
          <w:tab w:val="num" w:pos="3600"/>
        </w:tabs>
        <w:ind w:left="3600" w:hanging="360"/>
      </w:pPr>
      <w:rPr>
        <w:rFonts w:ascii="Wingdings" w:hAnsi="Wingdings" w:hint="default"/>
        <w:sz w:val="20"/>
      </w:rPr>
    </w:lvl>
    <w:lvl w:ilvl="5" w:tplc="980A5E94" w:tentative="1">
      <w:start w:val="1"/>
      <w:numFmt w:val="bullet"/>
      <w:lvlText w:val=""/>
      <w:lvlJc w:val="left"/>
      <w:pPr>
        <w:tabs>
          <w:tab w:val="num" w:pos="4320"/>
        </w:tabs>
        <w:ind w:left="4320" w:hanging="360"/>
      </w:pPr>
      <w:rPr>
        <w:rFonts w:ascii="Wingdings" w:hAnsi="Wingdings" w:hint="default"/>
        <w:sz w:val="20"/>
      </w:rPr>
    </w:lvl>
    <w:lvl w:ilvl="6" w:tplc="E06AC670" w:tentative="1">
      <w:start w:val="1"/>
      <w:numFmt w:val="bullet"/>
      <w:lvlText w:val=""/>
      <w:lvlJc w:val="left"/>
      <w:pPr>
        <w:tabs>
          <w:tab w:val="num" w:pos="5040"/>
        </w:tabs>
        <w:ind w:left="5040" w:hanging="360"/>
      </w:pPr>
      <w:rPr>
        <w:rFonts w:ascii="Wingdings" w:hAnsi="Wingdings" w:hint="default"/>
        <w:sz w:val="20"/>
      </w:rPr>
    </w:lvl>
    <w:lvl w:ilvl="7" w:tplc="3C42261E" w:tentative="1">
      <w:start w:val="1"/>
      <w:numFmt w:val="bullet"/>
      <w:lvlText w:val=""/>
      <w:lvlJc w:val="left"/>
      <w:pPr>
        <w:tabs>
          <w:tab w:val="num" w:pos="5760"/>
        </w:tabs>
        <w:ind w:left="5760" w:hanging="360"/>
      </w:pPr>
      <w:rPr>
        <w:rFonts w:ascii="Wingdings" w:hAnsi="Wingdings" w:hint="default"/>
        <w:sz w:val="20"/>
      </w:rPr>
    </w:lvl>
    <w:lvl w:ilvl="8" w:tplc="C40A4CC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A445A"/>
    <w:multiLevelType w:val="hybridMultilevel"/>
    <w:tmpl w:val="F2DA5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A17CCA"/>
    <w:multiLevelType w:val="hybridMultilevel"/>
    <w:tmpl w:val="41306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47E01"/>
    <w:multiLevelType w:val="hybridMultilevel"/>
    <w:tmpl w:val="F92A6388"/>
    <w:lvl w:ilvl="0" w:tplc="0409000F">
      <w:start w:val="1"/>
      <w:numFmt w:val="decimal"/>
      <w:lvlText w:val="%1."/>
      <w:lvlJc w:val="left"/>
      <w:pPr>
        <w:ind w:left="720" w:hanging="360"/>
      </w:pPr>
      <w:rPr>
        <w:rFonts w:hint="default"/>
        <w:b w:val="0"/>
      </w:rPr>
    </w:lvl>
    <w:lvl w:ilvl="1" w:tplc="E8F000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B47B7"/>
    <w:multiLevelType w:val="hybridMultilevel"/>
    <w:tmpl w:val="EA2E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D0D11"/>
    <w:multiLevelType w:val="hybridMultilevel"/>
    <w:tmpl w:val="F99C5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EE4C02"/>
    <w:multiLevelType w:val="hybridMultilevel"/>
    <w:tmpl w:val="5F6667BA"/>
    <w:lvl w:ilvl="0" w:tplc="E9AE52C4">
      <w:start w:val="1"/>
      <w:numFmt w:val="decimal"/>
      <w:lvlText w:val="%1."/>
      <w:lvlJc w:val="left"/>
      <w:pPr>
        <w:tabs>
          <w:tab w:val="num" w:pos="720"/>
        </w:tabs>
        <w:ind w:left="720" w:hanging="360"/>
      </w:pPr>
    </w:lvl>
    <w:lvl w:ilvl="1" w:tplc="9E34E1C2">
      <w:start w:val="1"/>
      <w:numFmt w:val="decimal"/>
      <w:lvlText w:val="%2."/>
      <w:lvlJc w:val="left"/>
      <w:pPr>
        <w:tabs>
          <w:tab w:val="num" w:pos="1440"/>
        </w:tabs>
        <w:ind w:left="1440" w:hanging="360"/>
      </w:pPr>
    </w:lvl>
    <w:lvl w:ilvl="2" w:tplc="814E0990" w:tentative="1">
      <w:start w:val="1"/>
      <w:numFmt w:val="decimal"/>
      <w:lvlText w:val="%3."/>
      <w:lvlJc w:val="left"/>
      <w:pPr>
        <w:tabs>
          <w:tab w:val="num" w:pos="2160"/>
        </w:tabs>
        <w:ind w:left="2160" w:hanging="360"/>
      </w:pPr>
    </w:lvl>
    <w:lvl w:ilvl="3" w:tplc="58201BBA" w:tentative="1">
      <w:start w:val="1"/>
      <w:numFmt w:val="decimal"/>
      <w:lvlText w:val="%4."/>
      <w:lvlJc w:val="left"/>
      <w:pPr>
        <w:tabs>
          <w:tab w:val="num" w:pos="2880"/>
        </w:tabs>
        <w:ind w:left="2880" w:hanging="360"/>
      </w:pPr>
    </w:lvl>
    <w:lvl w:ilvl="4" w:tplc="155A8C44" w:tentative="1">
      <w:start w:val="1"/>
      <w:numFmt w:val="decimal"/>
      <w:lvlText w:val="%5."/>
      <w:lvlJc w:val="left"/>
      <w:pPr>
        <w:tabs>
          <w:tab w:val="num" w:pos="3600"/>
        </w:tabs>
        <w:ind w:left="3600" w:hanging="360"/>
      </w:pPr>
    </w:lvl>
    <w:lvl w:ilvl="5" w:tplc="92A412CC" w:tentative="1">
      <w:start w:val="1"/>
      <w:numFmt w:val="decimal"/>
      <w:lvlText w:val="%6."/>
      <w:lvlJc w:val="left"/>
      <w:pPr>
        <w:tabs>
          <w:tab w:val="num" w:pos="4320"/>
        </w:tabs>
        <w:ind w:left="4320" w:hanging="360"/>
      </w:pPr>
    </w:lvl>
    <w:lvl w:ilvl="6" w:tplc="6EBC9DD2" w:tentative="1">
      <w:start w:val="1"/>
      <w:numFmt w:val="decimal"/>
      <w:lvlText w:val="%7."/>
      <w:lvlJc w:val="left"/>
      <w:pPr>
        <w:tabs>
          <w:tab w:val="num" w:pos="5040"/>
        </w:tabs>
        <w:ind w:left="5040" w:hanging="360"/>
      </w:pPr>
    </w:lvl>
    <w:lvl w:ilvl="7" w:tplc="1C7282A6" w:tentative="1">
      <w:start w:val="1"/>
      <w:numFmt w:val="decimal"/>
      <w:lvlText w:val="%8."/>
      <w:lvlJc w:val="left"/>
      <w:pPr>
        <w:tabs>
          <w:tab w:val="num" w:pos="5760"/>
        </w:tabs>
        <w:ind w:left="5760" w:hanging="360"/>
      </w:pPr>
    </w:lvl>
    <w:lvl w:ilvl="8" w:tplc="AF5E6062" w:tentative="1">
      <w:start w:val="1"/>
      <w:numFmt w:val="decimal"/>
      <w:lvlText w:val="%9."/>
      <w:lvlJc w:val="left"/>
      <w:pPr>
        <w:tabs>
          <w:tab w:val="num" w:pos="6480"/>
        </w:tabs>
        <w:ind w:left="6480" w:hanging="360"/>
      </w:pPr>
    </w:lvl>
  </w:abstractNum>
  <w:abstractNum w:abstractNumId="14" w15:restartNumberingAfterBreak="0">
    <w:nsid w:val="239968C3"/>
    <w:multiLevelType w:val="hybridMultilevel"/>
    <w:tmpl w:val="7D78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B1B1D"/>
    <w:multiLevelType w:val="hybridMultilevel"/>
    <w:tmpl w:val="C2282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462E2"/>
    <w:multiLevelType w:val="hybridMultilevel"/>
    <w:tmpl w:val="8E66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446FC"/>
    <w:multiLevelType w:val="hybridMultilevel"/>
    <w:tmpl w:val="015445AC"/>
    <w:lvl w:ilvl="0" w:tplc="1B6417DE">
      <w:start w:val="1"/>
      <w:numFmt w:val="bullet"/>
      <w:lvlText w:val=""/>
      <w:lvlJc w:val="left"/>
      <w:pPr>
        <w:tabs>
          <w:tab w:val="num" w:pos="720"/>
        </w:tabs>
        <w:ind w:left="720" w:hanging="360"/>
      </w:pPr>
      <w:rPr>
        <w:rFonts w:ascii="Symbol" w:hAnsi="Symbol" w:hint="default"/>
        <w:sz w:val="20"/>
      </w:rPr>
    </w:lvl>
    <w:lvl w:ilvl="1" w:tplc="21309CB6" w:tentative="1">
      <w:start w:val="1"/>
      <w:numFmt w:val="bullet"/>
      <w:lvlText w:val="o"/>
      <w:lvlJc w:val="left"/>
      <w:pPr>
        <w:tabs>
          <w:tab w:val="num" w:pos="1440"/>
        </w:tabs>
        <w:ind w:left="1440" w:hanging="360"/>
      </w:pPr>
      <w:rPr>
        <w:rFonts w:ascii="Courier New" w:hAnsi="Courier New" w:hint="default"/>
        <w:sz w:val="20"/>
      </w:rPr>
    </w:lvl>
    <w:lvl w:ilvl="2" w:tplc="7F8CBCD4" w:tentative="1">
      <w:start w:val="1"/>
      <w:numFmt w:val="bullet"/>
      <w:lvlText w:val=""/>
      <w:lvlJc w:val="left"/>
      <w:pPr>
        <w:tabs>
          <w:tab w:val="num" w:pos="2160"/>
        </w:tabs>
        <w:ind w:left="2160" w:hanging="360"/>
      </w:pPr>
      <w:rPr>
        <w:rFonts w:ascii="Wingdings" w:hAnsi="Wingdings" w:hint="default"/>
        <w:sz w:val="20"/>
      </w:rPr>
    </w:lvl>
    <w:lvl w:ilvl="3" w:tplc="86A4EC90" w:tentative="1">
      <w:start w:val="1"/>
      <w:numFmt w:val="bullet"/>
      <w:lvlText w:val=""/>
      <w:lvlJc w:val="left"/>
      <w:pPr>
        <w:tabs>
          <w:tab w:val="num" w:pos="2880"/>
        </w:tabs>
        <w:ind w:left="2880" w:hanging="360"/>
      </w:pPr>
      <w:rPr>
        <w:rFonts w:ascii="Wingdings" w:hAnsi="Wingdings" w:hint="default"/>
        <w:sz w:val="20"/>
      </w:rPr>
    </w:lvl>
    <w:lvl w:ilvl="4" w:tplc="F300FDEA" w:tentative="1">
      <w:start w:val="1"/>
      <w:numFmt w:val="bullet"/>
      <w:lvlText w:val=""/>
      <w:lvlJc w:val="left"/>
      <w:pPr>
        <w:tabs>
          <w:tab w:val="num" w:pos="3600"/>
        </w:tabs>
        <w:ind w:left="3600" w:hanging="360"/>
      </w:pPr>
      <w:rPr>
        <w:rFonts w:ascii="Wingdings" w:hAnsi="Wingdings" w:hint="default"/>
        <w:sz w:val="20"/>
      </w:rPr>
    </w:lvl>
    <w:lvl w:ilvl="5" w:tplc="982C4454" w:tentative="1">
      <w:start w:val="1"/>
      <w:numFmt w:val="bullet"/>
      <w:lvlText w:val=""/>
      <w:lvlJc w:val="left"/>
      <w:pPr>
        <w:tabs>
          <w:tab w:val="num" w:pos="4320"/>
        </w:tabs>
        <w:ind w:left="4320" w:hanging="360"/>
      </w:pPr>
      <w:rPr>
        <w:rFonts w:ascii="Wingdings" w:hAnsi="Wingdings" w:hint="default"/>
        <w:sz w:val="20"/>
      </w:rPr>
    </w:lvl>
    <w:lvl w:ilvl="6" w:tplc="DD14E06A" w:tentative="1">
      <w:start w:val="1"/>
      <w:numFmt w:val="bullet"/>
      <w:lvlText w:val=""/>
      <w:lvlJc w:val="left"/>
      <w:pPr>
        <w:tabs>
          <w:tab w:val="num" w:pos="5040"/>
        </w:tabs>
        <w:ind w:left="5040" w:hanging="360"/>
      </w:pPr>
      <w:rPr>
        <w:rFonts w:ascii="Wingdings" w:hAnsi="Wingdings" w:hint="default"/>
        <w:sz w:val="20"/>
      </w:rPr>
    </w:lvl>
    <w:lvl w:ilvl="7" w:tplc="F5788440" w:tentative="1">
      <w:start w:val="1"/>
      <w:numFmt w:val="bullet"/>
      <w:lvlText w:val=""/>
      <w:lvlJc w:val="left"/>
      <w:pPr>
        <w:tabs>
          <w:tab w:val="num" w:pos="5760"/>
        </w:tabs>
        <w:ind w:left="5760" w:hanging="360"/>
      </w:pPr>
      <w:rPr>
        <w:rFonts w:ascii="Wingdings" w:hAnsi="Wingdings" w:hint="default"/>
        <w:sz w:val="20"/>
      </w:rPr>
    </w:lvl>
    <w:lvl w:ilvl="8" w:tplc="080892D4"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C5B82"/>
    <w:multiLevelType w:val="hybridMultilevel"/>
    <w:tmpl w:val="BE08E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44FB1"/>
    <w:multiLevelType w:val="hybridMultilevel"/>
    <w:tmpl w:val="F5685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4F7408"/>
    <w:multiLevelType w:val="hybridMultilevel"/>
    <w:tmpl w:val="8B6415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01694"/>
    <w:multiLevelType w:val="hybridMultilevel"/>
    <w:tmpl w:val="E7CE7CC8"/>
    <w:lvl w:ilvl="0" w:tplc="40B263B4">
      <w:start w:val="1"/>
      <w:numFmt w:val="upperLetter"/>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103BE"/>
    <w:multiLevelType w:val="hybridMultilevel"/>
    <w:tmpl w:val="6CF0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E63A2"/>
    <w:multiLevelType w:val="hybridMultilevel"/>
    <w:tmpl w:val="07BC1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F40C55"/>
    <w:multiLevelType w:val="hybridMultilevel"/>
    <w:tmpl w:val="B06C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13AA2"/>
    <w:multiLevelType w:val="hybridMultilevel"/>
    <w:tmpl w:val="14D81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6B4D41"/>
    <w:multiLevelType w:val="hybridMultilevel"/>
    <w:tmpl w:val="DBF838EC"/>
    <w:lvl w:ilvl="0" w:tplc="18C228BA">
      <w:start w:val="1"/>
      <w:numFmt w:val="bullet"/>
      <w:lvlText w:val=""/>
      <w:lvlJc w:val="left"/>
      <w:pPr>
        <w:tabs>
          <w:tab w:val="num" w:pos="1080"/>
        </w:tabs>
        <w:ind w:left="1080" w:hanging="360"/>
      </w:pPr>
      <w:rPr>
        <w:rFonts w:ascii="Symbol" w:hAnsi="Symbol" w:hint="default"/>
        <w:sz w:val="20"/>
      </w:rPr>
    </w:lvl>
    <w:lvl w:ilvl="1" w:tplc="D1425894" w:tentative="1">
      <w:start w:val="1"/>
      <w:numFmt w:val="bullet"/>
      <w:lvlText w:val="o"/>
      <w:lvlJc w:val="left"/>
      <w:pPr>
        <w:tabs>
          <w:tab w:val="num" w:pos="1800"/>
        </w:tabs>
        <w:ind w:left="1800" w:hanging="360"/>
      </w:pPr>
      <w:rPr>
        <w:rFonts w:ascii="Courier New" w:hAnsi="Courier New" w:hint="default"/>
        <w:sz w:val="20"/>
      </w:rPr>
    </w:lvl>
    <w:lvl w:ilvl="2" w:tplc="B4A6DCCA" w:tentative="1">
      <w:start w:val="1"/>
      <w:numFmt w:val="bullet"/>
      <w:lvlText w:val=""/>
      <w:lvlJc w:val="left"/>
      <w:pPr>
        <w:tabs>
          <w:tab w:val="num" w:pos="2520"/>
        </w:tabs>
        <w:ind w:left="2520" w:hanging="360"/>
      </w:pPr>
      <w:rPr>
        <w:rFonts w:ascii="Wingdings" w:hAnsi="Wingdings" w:hint="default"/>
        <w:sz w:val="20"/>
      </w:rPr>
    </w:lvl>
    <w:lvl w:ilvl="3" w:tplc="B91868EC" w:tentative="1">
      <w:start w:val="1"/>
      <w:numFmt w:val="bullet"/>
      <w:lvlText w:val=""/>
      <w:lvlJc w:val="left"/>
      <w:pPr>
        <w:tabs>
          <w:tab w:val="num" w:pos="3240"/>
        </w:tabs>
        <w:ind w:left="3240" w:hanging="360"/>
      </w:pPr>
      <w:rPr>
        <w:rFonts w:ascii="Wingdings" w:hAnsi="Wingdings" w:hint="default"/>
        <w:sz w:val="20"/>
      </w:rPr>
    </w:lvl>
    <w:lvl w:ilvl="4" w:tplc="B9322EDE" w:tentative="1">
      <w:start w:val="1"/>
      <w:numFmt w:val="bullet"/>
      <w:lvlText w:val=""/>
      <w:lvlJc w:val="left"/>
      <w:pPr>
        <w:tabs>
          <w:tab w:val="num" w:pos="3960"/>
        </w:tabs>
        <w:ind w:left="3960" w:hanging="360"/>
      </w:pPr>
      <w:rPr>
        <w:rFonts w:ascii="Wingdings" w:hAnsi="Wingdings" w:hint="default"/>
        <w:sz w:val="20"/>
      </w:rPr>
    </w:lvl>
    <w:lvl w:ilvl="5" w:tplc="5942C056" w:tentative="1">
      <w:start w:val="1"/>
      <w:numFmt w:val="bullet"/>
      <w:lvlText w:val=""/>
      <w:lvlJc w:val="left"/>
      <w:pPr>
        <w:tabs>
          <w:tab w:val="num" w:pos="4680"/>
        </w:tabs>
        <w:ind w:left="4680" w:hanging="360"/>
      </w:pPr>
      <w:rPr>
        <w:rFonts w:ascii="Wingdings" w:hAnsi="Wingdings" w:hint="default"/>
        <w:sz w:val="20"/>
      </w:rPr>
    </w:lvl>
    <w:lvl w:ilvl="6" w:tplc="42C29BE2" w:tentative="1">
      <w:start w:val="1"/>
      <w:numFmt w:val="bullet"/>
      <w:lvlText w:val=""/>
      <w:lvlJc w:val="left"/>
      <w:pPr>
        <w:tabs>
          <w:tab w:val="num" w:pos="5400"/>
        </w:tabs>
        <w:ind w:left="5400" w:hanging="360"/>
      </w:pPr>
      <w:rPr>
        <w:rFonts w:ascii="Wingdings" w:hAnsi="Wingdings" w:hint="default"/>
        <w:sz w:val="20"/>
      </w:rPr>
    </w:lvl>
    <w:lvl w:ilvl="7" w:tplc="CC9C0A2A" w:tentative="1">
      <w:start w:val="1"/>
      <w:numFmt w:val="bullet"/>
      <w:lvlText w:val=""/>
      <w:lvlJc w:val="left"/>
      <w:pPr>
        <w:tabs>
          <w:tab w:val="num" w:pos="6120"/>
        </w:tabs>
        <w:ind w:left="6120" w:hanging="360"/>
      </w:pPr>
      <w:rPr>
        <w:rFonts w:ascii="Wingdings" w:hAnsi="Wingdings" w:hint="default"/>
        <w:sz w:val="20"/>
      </w:rPr>
    </w:lvl>
    <w:lvl w:ilvl="8" w:tplc="67E05F94"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3EA87ABA"/>
    <w:multiLevelType w:val="hybridMultilevel"/>
    <w:tmpl w:val="29A4EF0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8" w15:restartNumberingAfterBreak="0">
    <w:nsid w:val="48483E74"/>
    <w:multiLevelType w:val="hybridMultilevel"/>
    <w:tmpl w:val="651A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8130D4"/>
    <w:multiLevelType w:val="hybridMultilevel"/>
    <w:tmpl w:val="F112D3AE"/>
    <w:lvl w:ilvl="0" w:tplc="AE068C32">
      <w:start w:val="1"/>
      <w:numFmt w:val="bullet"/>
      <w:lvlText w:val=""/>
      <w:lvlJc w:val="left"/>
      <w:pPr>
        <w:tabs>
          <w:tab w:val="num" w:pos="720"/>
        </w:tabs>
        <w:ind w:left="720" w:hanging="360"/>
      </w:pPr>
      <w:rPr>
        <w:rFonts w:ascii="Symbol" w:hAnsi="Symbol" w:hint="default"/>
        <w:sz w:val="20"/>
      </w:rPr>
    </w:lvl>
    <w:lvl w:ilvl="1" w:tplc="E452A3F4" w:tentative="1">
      <w:start w:val="1"/>
      <w:numFmt w:val="bullet"/>
      <w:lvlText w:val="o"/>
      <w:lvlJc w:val="left"/>
      <w:pPr>
        <w:tabs>
          <w:tab w:val="num" w:pos="1440"/>
        </w:tabs>
        <w:ind w:left="1440" w:hanging="360"/>
      </w:pPr>
      <w:rPr>
        <w:rFonts w:ascii="Courier New" w:hAnsi="Courier New" w:hint="default"/>
        <w:sz w:val="20"/>
      </w:rPr>
    </w:lvl>
    <w:lvl w:ilvl="2" w:tplc="5074D85A" w:tentative="1">
      <w:start w:val="1"/>
      <w:numFmt w:val="bullet"/>
      <w:lvlText w:val=""/>
      <w:lvlJc w:val="left"/>
      <w:pPr>
        <w:tabs>
          <w:tab w:val="num" w:pos="2160"/>
        </w:tabs>
        <w:ind w:left="2160" w:hanging="360"/>
      </w:pPr>
      <w:rPr>
        <w:rFonts w:ascii="Wingdings" w:hAnsi="Wingdings" w:hint="default"/>
        <w:sz w:val="20"/>
      </w:rPr>
    </w:lvl>
    <w:lvl w:ilvl="3" w:tplc="9796E0DA" w:tentative="1">
      <w:start w:val="1"/>
      <w:numFmt w:val="bullet"/>
      <w:lvlText w:val=""/>
      <w:lvlJc w:val="left"/>
      <w:pPr>
        <w:tabs>
          <w:tab w:val="num" w:pos="2880"/>
        </w:tabs>
        <w:ind w:left="2880" w:hanging="360"/>
      </w:pPr>
      <w:rPr>
        <w:rFonts w:ascii="Wingdings" w:hAnsi="Wingdings" w:hint="default"/>
        <w:sz w:val="20"/>
      </w:rPr>
    </w:lvl>
    <w:lvl w:ilvl="4" w:tplc="8AF8EF04" w:tentative="1">
      <w:start w:val="1"/>
      <w:numFmt w:val="bullet"/>
      <w:lvlText w:val=""/>
      <w:lvlJc w:val="left"/>
      <w:pPr>
        <w:tabs>
          <w:tab w:val="num" w:pos="3600"/>
        </w:tabs>
        <w:ind w:left="3600" w:hanging="360"/>
      </w:pPr>
      <w:rPr>
        <w:rFonts w:ascii="Wingdings" w:hAnsi="Wingdings" w:hint="default"/>
        <w:sz w:val="20"/>
      </w:rPr>
    </w:lvl>
    <w:lvl w:ilvl="5" w:tplc="349E0F7C" w:tentative="1">
      <w:start w:val="1"/>
      <w:numFmt w:val="bullet"/>
      <w:lvlText w:val=""/>
      <w:lvlJc w:val="left"/>
      <w:pPr>
        <w:tabs>
          <w:tab w:val="num" w:pos="4320"/>
        </w:tabs>
        <w:ind w:left="4320" w:hanging="360"/>
      </w:pPr>
      <w:rPr>
        <w:rFonts w:ascii="Wingdings" w:hAnsi="Wingdings" w:hint="default"/>
        <w:sz w:val="20"/>
      </w:rPr>
    </w:lvl>
    <w:lvl w:ilvl="6" w:tplc="5DA63284" w:tentative="1">
      <w:start w:val="1"/>
      <w:numFmt w:val="bullet"/>
      <w:lvlText w:val=""/>
      <w:lvlJc w:val="left"/>
      <w:pPr>
        <w:tabs>
          <w:tab w:val="num" w:pos="5040"/>
        </w:tabs>
        <w:ind w:left="5040" w:hanging="360"/>
      </w:pPr>
      <w:rPr>
        <w:rFonts w:ascii="Wingdings" w:hAnsi="Wingdings" w:hint="default"/>
        <w:sz w:val="20"/>
      </w:rPr>
    </w:lvl>
    <w:lvl w:ilvl="7" w:tplc="5A5012BE" w:tentative="1">
      <w:start w:val="1"/>
      <w:numFmt w:val="bullet"/>
      <w:lvlText w:val=""/>
      <w:lvlJc w:val="left"/>
      <w:pPr>
        <w:tabs>
          <w:tab w:val="num" w:pos="5760"/>
        </w:tabs>
        <w:ind w:left="5760" w:hanging="360"/>
      </w:pPr>
      <w:rPr>
        <w:rFonts w:ascii="Wingdings" w:hAnsi="Wingdings" w:hint="default"/>
        <w:sz w:val="20"/>
      </w:rPr>
    </w:lvl>
    <w:lvl w:ilvl="8" w:tplc="4374361C"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BD245B"/>
    <w:multiLevelType w:val="hybridMultilevel"/>
    <w:tmpl w:val="F99C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905FA"/>
    <w:multiLevelType w:val="hybridMultilevel"/>
    <w:tmpl w:val="AC00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B3B64"/>
    <w:multiLevelType w:val="hybridMultilevel"/>
    <w:tmpl w:val="714AC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13C40"/>
    <w:multiLevelType w:val="hybridMultilevel"/>
    <w:tmpl w:val="982A31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547F1"/>
    <w:multiLevelType w:val="hybridMultilevel"/>
    <w:tmpl w:val="5532B15A"/>
    <w:lvl w:ilvl="0" w:tplc="5B44C0C0">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431F5A"/>
    <w:multiLevelType w:val="hybridMultilevel"/>
    <w:tmpl w:val="CF7A2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B709C"/>
    <w:multiLevelType w:val="hybridMultilevel"/>
    <w:tmpl w:val="A332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70BAF"/>
    <w:multiLevelType w:val="hybridMultilevel"/>
    <w:tmpl w:val="7BB2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B82C06"/>
    <w:multiLevelType w:val="hybridMultilevel"/>
    <w:tmpl w:val="4C8C1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88151B"/>
    <w:multiLevelType w:val="hybridMultilevel"/>
    <w:tmpl w:val="B0009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F60869"/>
    <w:multiLevelType w:val="hybridMultilevel"/>
    <w:tmpl w:val="870E9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415B92"/>
    <w:multiLevelType w:val="hybridMultilevel"/>
    <w:tmpl w:val="6980C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63A93"/>
    <w:multiLevelType w:val="hybridMultilevel"/>
    <w:tmpl w:val="CFAA69BC"/>
    <w:lvl w:ilvl="0" w:tplc="F4D42B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F6761"/>
    <w:multiLevelType w:val="hybridMultilevel"/>
    <w:tmpl w:val="7D885A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DB7E34"/>
    <w:multiLevelType w:val="hybridMultilevel"/>
    <w:tmpl w:val="7C7C4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15"/>
  </w:num>
  <w:num w:numId="3">
    <w:abstractNumId w:val="27"/>
  </w:num>
  <w:num w:numId="4">
    <w:abstractNumId w:val="2"/>
  </w:num>
  <w:num w:numId="5">
    <w:abstractNumId w:val="9"/>
  </w:num>
  <w:num w:numId="6">
    <w:abstractNumId w:val="44"/>
  </w:num>
  <w:num w:numId="7">
    <w:abstractNumId w:val="37"/>
  </w:num>
  <w:num w:numId="8">
    <w:abstractNumId w:val="25"/>
  </w:num>
  <w:num w:numId="9">
    <w:abstractNumId w:val="20"/>
  </w:num>
  <w:num w:numId="10">
    <w:abstractNumId w:val="35"/>
  </w:num>
  <w:num w:numId="11">
    <w:abstractNumId w:val="10"/>
  </w:num>
  <w:num w:numId="12">
    <w:abstractNumId w:val="12"/>
  </w:num>
  <w:num w:numId="13">
    <w:abstractNumId w:val="42"/>
  </w:num>
  <w:num w:numId="14">
    <w:abstractNumId w:val="0"/>
  </w:num>
  <w:num w:numId="15">
    <w:abstractNumId w:val="4"/>
  </w:num>
  <w:num w:numId="16">
    <w:abstractNumId w:val="21"/>
  </w:num>
  <w:num w:numId="17">
    <w:abstractNumId w:val="38"/>
  </w:num>
  <w:num w:numId="18">
    <w:abstractNumId w:val="16"/>
  </w:num>
  <w:num w:numId="19">
    <w:abstractNumId w:val="39"/>
  </w:num>
  <w:num w:numId="20">
    <w:abstractNumId w:val="32"/>
  </w:num>
  <w:num w:numId="21">
    <w:abstractNumId w:val="28"/>
  </w:num>
  <w:num w:numId="22">
    <w:abstractNumId w:val="33"/>
  </w:num>
  <w:num w:numId="23">
    <w:abstractNumId w:val="8"/>
  </w:num>
  <w:num w:numId="24">
    <w:abstractNumId w:val="19"/>
  </w:num>
  <w:num w:numId="25">
    <w:abstractNumId w:val="23"/>
  </w:num>
  <w:num w:numId="26">
    <w:abstractNumId w:val="11"/>
  </w:num>
  <w:num w:numId="27">
    <w:abstractNumId w:val="31"/>
  </w:num>
  <w:num w:numId="28">
    <w:abstractNumId w:val="5"/>
  </w:num>
  <w:num w:numId="29">
    <w:abstractNumId w:val="34"/>
  </w:num>
  <w:num w:numId="30">
    <w:abstractNumId w:val="43"/>
  </w:num>
  <w:num w:numId="31">
    <w:abstractNumId w:val="36"/>
  </w:num>
  <w:num w:numId="32">
    <w:abstractNumId w:val="14"/>
  </w:num>
  <w:num w:numId="33">
    <w:abstractNumId w:val="22"/>
  </w:num>
  <w:num w:numId="34">
    <w:abstractNumId w:val="24"/>
  </w:num>
  <w:num w:numId="35">
    <w:abstractNumId w:val="30"/>
  </w:num>
  <w:num w:numId="36">
    <w:abstractNumId w:val="1"/>
  </w:num>
  <w:num w:numId="37">
    <w:abstractNumId w:val="26"/>
  </w:num>
  <w:num w:numId="38">
    <w:abstractNumId w:val="3"/>
  </w:num>
  <w:num w:numId="39">
    <w:abstractNumId w:val="17"/>
  </w:num>
  <w:num w:numId="40">
    <w:abstractNumId w:val="7"/>
  </w:num>
  <w:num w:numId="41">
    <w:abstractNumId w:val="29"/>
  </w:num>
  <w:num w:numId="42">
    <w:abstractNumId w:val="6"/>
  </w:num>
  <w:num w:numId="43">
    <w:abstractNumId w:val="13"/>
  </w:num>
  <w:num w:numId="44">
    <w:abstractNumId w:val="4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AA"/>
    <w:rsid w:val="000057D8"/>
    <w:rsid w:val="0001034E"/>
    <w:rsid w:val="00015511"/>
    <w:rsid w:val="00021FD2"/>
    <w:rsid w:val="00025040"/>
    <w:rsid w:val="00032710"/>
    <w:rsid w:val="000404B3"/>
    <w:rsid w:val="0004061B"/>
    <w:rsid w:val="0004063A"/>
    <w:rsid w:val="000406B4"/>
    <w:rsid w:val="00041393"/>
    <w:rsid w:val="0004232A"/>
    <w:rsid w:val="000434FB"/>
    <w:rsid w:val="00053B31"/>
    <w:rsid w:val="0006694F"/>
    <w:rsid w:val="000709BD"/>
    <w:rsid w:val="00070B34"/>
    <w:rsid w:val="000717B4"/>
    <w:rsid w:val="0007213C"/>
    <w:rsid w:val="00074267"/>
    <w:rsid w:val="000811E8"/>
    <w:rsid w:val="000822DE"/>
    <w:rsid w:val="00082EA3"/>
    <w:rsid w:val="0008765A"/>
    <w:rsid w:val="0009245E"/>
    <w:rsid w:val="000B087A"/>
    <w:rsid w:val="000C3F77"/>
    <w:rsid w:val="000D429D"/>
    <w:rsid w:val="0010156A"/>
    <w:rsid w:val="00101E5B"/>
    <w:rsid w:val="00105416"/>
    <w:rsid w:val="00112F26"/>
    <w:rsid w:val="001172AC"/>
    <w:rsid w:val="001215B7"/>
    <w:rsid w:val="00126324"/>
    <w:rsid w:val="00132DAE"/>
    <w:rsid w:val="00133521"/>
    <w:rsid w:val="001427F2"/>
    <w:rsid w:val="00150BEE"/>
    <w:rsid w:val="001513C1"/>
    <w:rsid w:val="00160D37"/>
    <w:rsid w:val="00160E05"/>
    <w:rsid w:val="00175673"/>
    <w:rsid w:val="00183601"/>
    <w:rsid w:val="001A4E9A"/>
    <w:rsid w:val="001B1AA2"/>
    <w:rsid w:val="001B2653"/>
    <w:rsid w:val="001B4871"/>
    <w:rsid w:val="001C0D06"/>
    <w:rsid w:val="001D3AD8"/>
    <w:rsid w:val="001E195E"/>
    <w:rsid w:val="001E4C1A"/>
    <w:rsid w:val="001E7F1B"/>
    <w:rsid w:val="001F14F4"/>
    <w:rsid w:val="001F2981"/>
    <w:rsid w:val="001F6CEE"/>
    <w:rsid w:val="0020068A"/>
    <w:rsid w:val="0021047E"/>
    <w:rsid w:val="002137DB"/>
    <w:rsid w:val="0022089B"/>
    <w:rsid w:val="002304AA"/>
    <w:rsid w:val="00236B2C"/>
    <w:rsid w:val="00237E60"/>
    <w:rsid w:val="002429A2"/>
    <w:rsid w:val="002430C2"/>
    <w:rsid w:val="00243F1D"/>
    <w:rsid w:val="00247DAF"/>
    <w:rsid w:val="002530DF"/>
    <w:rsid w:val="00256981"/>
    <w:rsid w:val="00263F1A"/>
    <w:rsid w:val="0027120C"/>
    <w:rsid w:val="00271FB0"/>
    <w:rsid w:val="00277294"/>
    <w:rsid w:val="00281371"/>
    <w:rsid w:val="00285F85"/>
    <w:rsid w:val="002869A9"/>
    <w:rsid w:val="00290E79"/>
    <w:rsid w:val="002919FA"/>
    <w:rsid w:val="00292D18"/>
    <w:rsid w:val="002A57E1"/>
    <w:rsid w:val="002B2314"/>
    <w:rsid w:val="002B402C"/>
    <w:rsid w:val="002C0CF5"/>
    <w:rsid w:val="002C73EB"/>
    <w:rsid w:val="002D46CE"/>
    <w:rsid w:val="002D67A5"/>
    <w:rsid w:val="002F174E"/>
    <w:rsid w:val="002F1FB5"/>
    <w:rsid w:val="0030683F"/>
    <w:rsid w:val="00311046"/>
    <w:rsid w:val="00312913"/>
    <w:rsid w:val="00325B70"/>
    <w:rsid w:val="00333169"/>
    <w:rsid w:val="00340659"/>
    <w:rsid w:val="00341928"/>
    <w:rsid w:val="00341941"/>
    <w:rsid w:val="00341EAB"/>
    <w:rsid w:val="0034236E"/>
    <w:rsid w:val="0034637B"/>
    <w:rsid w:val="00360798"/>
    <w:rsid w:val="003649C6"/>
    <w:rsid w:val="00366BCF"/>
    <w:rsid w:val="003672DC"/>
    <w:rsid w:val="0037003C"/>
    <w:rsid w:val="00374A6C"/>
    <w:rsid w:val="00377CC1"/>
    <w:rsid w:val="00380C09"/>
    <w:rsid w:val="0038663C"/>
    <w:rsid w:val="00387835"/>
    <w:rsid w:val="00391F88"/>
    <w:rsid w:val="00394EB6"/>
    <w:rsid w:val="00397C86"/>
    <w:rsid w:val="003A25DC"/>
    <w:rsid w:val="003A7156"/>
    <w:rsid w:val="003B2408"/>
    <w:rsid w:val="003B68EF"/>
    <w:rsid w:val="003C60AD"/>
    <w:rsid w:val="003C75D3"/>
    <w:rsid w:val="003D4BAD"/>
    <w:rsid w:val="003E64EB"/>
    <w:rsid w:val="003F3E90"/>
    <w:rsid w:val="003F7065"/>
    <w:rsid w:val="003F7F77"/>
    <w:rsid w:val="00404809"/>
    <w:rsid w:val="00404CCD"/>
    <w:rsid w:val="004121C6"/>
    <w:rsid w:val="004145E7"/>
    <w:rsid w:val="00420AB0"/>
    <w:rsid w:val="00422171"/>
    <w:rsid w:val="004271EF"/>
    <w:rsid w:val="00436EC9"/>
    <w:rsid w:val="00443B31"/>
    <w:rsid w:val="00446056"/>
    <w:rsid w:val="00480BE5"/>
    <w:rsid w:val="0048569C"/>
    <w:rsid w:val="004951AB"/>
    <w:rsid w:val="004A23C4"/>
    <w:rsid w:val="004B0887"/>
    <w:rsid w:val="004B2B3A"/>
    <w:rsid w:val="004B5930"/>
    <w:rsid w:val="004B692F"/>
    <w:rsid w:val="004C061F"/>
    <w:rsid w:val="004C3A20"/>
    <w:rsid w:val="004C7BD9"/>
    <w:rsid w:val="004D1E5A"/>
    <w:rsid w:val="004D21F5"/>
    <w:rsid w:val="004D7D40"/>
    <w:rsid w:val="00502A41"/>
    <w:rsid w:val="00505838"/>
    <w:rsid w:val="0051067F"/>
    <w:rsid w:val="005151BE"/>
    <w:rsid w:val="00517D3A"/>
    <w:rsid w:val="00530457"/>
    <w:rsid w:val="005326E3"/>
    <w:rsid w:val="00534774"/>
    <w:rsid w:val="00536D58"/>
    <w:rsid w:val="00540E4E"/>
    <w:rsid w:val="00544CF7"/>
    <w:rsid w:val="005516DA"/>
    <w:rsid w:val="00552F17"/>
    <w:rsid w:val="005629CC"/>
    <w:rsid w:val="005669FB"/>
    <w:rsid w:val="00572D00"/>
    <w:rsid w:val="00573AE7"/>
    <w:rsid w:val="00573C73"/>
    <w:rsid w:val="00574DB5"/>
    <w:rsid w:val="005831D2"/>
    <w:rsid w:val="005A2F73"/>
    <w:rsid w:val="005C2EF6"/>
    <w:rsid w:val="005C47D2"/>
    <w:rsid w:val="005D21E0"/>
    <w:rsid w:val="005F7F25"/>
    <w:rsid w:val="00617DB3"/>
    <w:rsid w:val="00624A22"/>
    <w:rsid w:val="0062639E"/>
    <w:rsid w:val="0062680C"/>
    <w:rsid w:val="00634404"/>
    <w:rsid w:val="006374C5"/>
    <w:rsid w:val="006403A0"/>
    <w:rsid w:val="00645BD4"/>
    <w:rsid w:val="00645F5F"/>
    <w:rsid w:val="0065140C"/>
    <w:rsid w:val="006527EF"/>
    <w:rsid w:val="006560DC"/>
    <w:rsid w:val="00656C41"/>
    <w:rsid w:val="00662BF9"/>
    <w:rsid w:val="00680EF6"/>
    <w:rsid w:val="00681E9A"/>
    <w:rsid w:val="006A7B9A"/>
    <w:rsid w:val="006B30B8"/>
    <w:rsid w:val="006B3F1D"/>
    <w:rsid w:val="006B488C"/>
    <w:rsid w:val="006B60E9"/>
    <w:rsid w:val="006D3411"/>
    <w:rsid w:val="006E1F70"/>
    <w:rsid w:val="006E7FCA"/>
    <w:rsid w:val="006F25CB"/>
    <w:rsid w:val="006F3AD0"/>
    <w:rsid w:val="00700176"/>
    <w:rsid w:val="00706324"/>
    <w:rsid w:val="00717C98"/>
    <w:rsid w:val="00722930"/>
    <w:rsid w:val="00734D05"/>
    <w:rsid w:val="00737101"/>
    <w:rsid w:val="0073772E"/>
    <w:rsid w:val="0074544D"/>
    <w:rsid w:val="00746769"/>
    <w:rsid w:val="0074781F"/>
    <w:rsid w:val="00752836"/>
    <w:rsid w:val="007605A2"/>
    <w:rsid w:val="00767DE4"/>
    <w:rsid w:val="00783742"/>
    <w:rsid w:val="00787C34"/>
    <w:rsid w:val="007930F5"/>
    <w:rsid w:val="007A1AA3"/>
    <w:rsid w:val="007A3B71"/>
    <w:rsid w:val="007A5133"/>
    <w:rsid w:val="007B0D22"/>
    <w:rsid w:val="007B4A6B"/>
    <w:rsid w:val="007B4B4E"/>
    <w:rsid w:val="007C7645"/>
    <w:rsid w:val="007D16D9"/>
    <w:rsid w:val="007D2D88"/>
    <w:rsid w:val="007E4CF2"/>
    <w:rsid w:val="007E576C"/>
    <w:rsid w:val="007F1808"/>
    <w:rsid w:val="00811691"/>
    <w:rsid w:val="00811AEF"/>
    <w:rsid w:val="00813AA5"/>
    <w:rsid w:val="0082222A"/>
    <w:rsid w:val="00831E3A"/>
    <w:rsid w:val="00842169"/>
    <w:rsid w:val="008616B9"/>
    <w:rsid w:val="0087098B"/>
    <w:rsid w:val="00873F7A"/>
    <w:rsid w:val="0088203D"/>
    <w:rsid w:val="00882329"/>
    <w:rsid w:val="0088248D"/>
    <w:rsid w:val="00884571"/>
    <w:rsid w:val="00886341"/>
    <w:rsid w:val="0089059F"/>
    <w:rsid w:val="00894896"/>
    <w:rsid w:val="008A2113"/>
    <w:rsid w:val="008A5CE4"/>
    <w:rsid w:val="008A5F73"/>
    <w:rsid w:val="008B0B30"/>
    <w:rsid w:val="008C0A5F"/>
    <w:rsid w:val="008D0E59"/>
    <w:rsid w:val="008D6C47"/>
    <w:rsid w:val="008D7B0E"/>
    <w:rsid w:val="008E0ED4"/>
    <w:rsid w:val="008E18B4"/>
    <w:rsid w:val="008E6686"/>
    <w:rsid w:val="008E7BEC"/>
    <w:rsid w:val="008F22DB"/>
    <w:rsid w:val="008F579B"/>
    <w:rsid w:val="008F7F63"/>
    <w:rsid w:val="00903F20"/>
    <w:rsid w:val="00910A13"/>
    <w:rsid w:val="00911ACA"/>
    <w:rsid w:val="00925BE9"/>
    <w:rsid w:val="00942690"/>
    <w:rsid w:val="00945D32"/>
    <w:rsid w:val="00946557"/>
    <w:rsid w:val="00947B7D"/>
    <w:rsid w:val="00947C70"/>
    <w:rsid w:val="00962625"/>
    <w:rsid w:val="009710CE"/>
    <w:rsid w:val="00973B22"/>
    <w:rsid w:val="00977C7D"/>
    <w:rsid w:val="00983635"/>
    <w:rsid w:val="00992D84"/>
    <w:rsid w:val="009A0631"/>
    <w:rsid w:val="009D0881"/>
    <w:rsid w:val="009D229B"/>
    <w:rsid w:val="009E4272"/>
    <w:rsid w:val="009E49AE"/>
    <w:rsid w:val="009E4F38"/>
    <w:rsid w:val="009F5158"/>
    <w:rsid w:val="00A34A64"/>
    <w:rsid w:val="00A46F4D"/>
    <w:rsid w:val="00A53806"/>
    <w:rsid w:val="00A554B8"/>
    <w:rsid w:val="00A57B09"/>
    <w:rsid w:val="00A65D0E"/>
    <w:rsid w:val="00A70D7C"/>
    <w:rsid w:val="00A842F8"/>
    <w:rsid w:val="00A85747"/>
    <w:rsid w:val="00A85CC0"/>
    <w:rsid w:val="00AB7486"/>
    <w:rsid w:val="00AC6E14"/>
    <w:rsid w:val="00AD3F92"/>
    <w:rsid w:val="00AD4986"/>
    <w:rsid w:val="00AE3827"/>
    <w:rsid w:val="00AE53A4"/>
    <w:rsid w:val="00AF1076"/>
    <w:rsid w:val="00AF2912"/>
    <w:rsid w:val="00B11D7C"/>
    <w:rsid w:val="00B13275"/>
    <w:rsid w:val="00B170B8"/>
    <w:rsid w:val="00B20563"/>
    <w:rsid w:val="00B213EF"/>
    <w:rsid w:val="00B24783"/>
    <w:rsid w:val="00B32E15"/>
    <w:rsid w:val="00B33A1D"/>
    <w:rsid w:val="00B55AE3"/>
    <w:rsid w:val="00B5714A"/>
    <w:rsid w:val="00B57E70"/>
    <w:rsid w:val="00B66EE8"/>
    <w:rsid w:val="00B85B75"/>
    <w:rsid w:val="00B87092"/>
    <w:rsid w:val="00B91596"/>
    <w:rsid w:val="00B92A40"/>
    <w:rsid w:val="00B94563"/>
    <w:rsid w:val="00BA76FD"/>
    <w:rsid w:val="00BB1437"/>
    <w:rsid w:val="00BC60F2"/>
    <w:rsid w:val="00BC6894"/>
    <w:rsid w:val="00BC7030"/>
    <w:rsid w:val="00BD236C"/>
    <w:rsid w:val="00BD2E49"/>
    <w:rsid w:val="00BE061B"/>
    <w:rsid w:val="00BE365D"/>
    <w:rsid w:val="00BF209C"/>
    <w:rsid w:val="00BF32DE"/>
    <w:rsid w:val="00C11EA6"/>
    <w:rsid w:val="00C1569F"/>
    <w:rsid w:val="00C25681"/>
    <w:rsid w:val="00C25CF3"/>
    <w:rsid w:val="00C25D05"/>
    <w:rsid w:val="00C376B0"/>
    <w:rsid w:val="00C40EEA"/>
    <w:rsid w:val="00C434A3"/>
    <w:rsid w:val="00C4377C"/>
    <w:rsid w:val="00C61548"/>
    <w:rsid w:val="00C64B24"/>
    <w:rsid w:val="00C67F6B"/>
    <w:rsid w:val="00C71A87"/>
    <w:rsid w:val="00C746A5"/>
    <w:rsid w:val="00C84623"/>
    <w:rsid w:val="00C957B6"/>
    <w:rsid w:val="00CA7165"/>
    <w:rsid w:val="00CB17E3"/>
    <w:rsid w:val="00CB269E"/>
    <w:rsid w:val="00CB48ED"/>
    <w:rsid w:val="00CB7043"/>
    <w:rsid w:val="00CB76AB"/>
    <w:rsid w:val="00CC4115"/>
    <w:rsid w:val="00CC530F"/>
    <w:rsid w:val="00CC7434"/>
    <w:rsid w:val="00CD35FA"/>
    <w:rsid w:val="00CD63D1"/>
    <w:rsid w:val="00CE4EB4"/>
    <w:rsid w:val="00CE4FE2"/>
    <w:rsid w:val="00CE6C00"/>
    <w:rsid w:val="00CE79E1"/>
    <w:rsid w:val="00D022E1"/>
    <w:rsid w:val="00D031F2"/>
    <w:rsid w:val="00D05CD4"/>
    <w:rsid w:val="00D1379F"/>
    <w:rsid w:val="00D15802"/>
    <w:rsid w:val="00D26559"/>
    <w:rsid w:val="00D31F40"/>
    <w:rsid w:val="00D46DD0"/>
    <w:rsid w:val="00D67B20"/>
    <w:rsid w:val="00D72E6B"/>
    <w:rsid w:val="00D77598"/>
    <w:rsid w:val="00D804DD"/>
    <w:rsid w:val="00D87194"/>
    <w:rsid w:val="00D90189"/>
    <w:rsid w:val="00D933D6"/>
    <w:rsid w:val="00D974C0"/>
    <w:rsid w:val="00D97BF2"/>
    <w:rsid w:val="00DA25E8"/>
    <w:rsid w:val="00DB2C1C"/>
    <w:rsid w:val="00DB707B"/>
    <w:rsid w:val="00DB7B82"/>
    <w:rsid w:val="00DC0ACF"/>
    <w:rsid w:val="00DC4305"/>
    <w:rsid w:val="00DD492A"/>
    <w:rsid w:val="00DE7236"/>
    <w:rsid w:val="00DF64F0"/>
    <w:rsid w:val="00E00E11"/>
    <w:rsid w:val="00E0361D"/>
    <w:rsid w:val="00E04DE6"/>
    <w:rsid w:val="00E10183"/>
    <w:rsid w:val="00E10F7A"/>
    <w:rsid w:val="00E3557A"/>
    <w:rsid w:val="00E37A32"/>
    <w:rsid w:val="00E37F91"/>
    <w:rsid w:val="00E47BFA"/>
    <w:rsid w:val="00E5284D"/>
    <w:rsid w:val="00E541F4"/>
    <w:rsid w:val="00E557E8"/>
    <w:rsid w:val="00E612D6"/>
    <w:rsid w:val="00E647D1"/>
    <w:rsid w:val="00E65DB3"/>
    <w:rsid w:val="00E66C50"/>
    <w:rsid w:val="00E70B37"/>
    <w:rsid w:val="00E722C7"/>
    <w:rsid w:val="00E76D1A"/>
    <w:rsid w:val="00E7741F"/>
    <w:rsid w:val="00E9520B"/>
    <w:rsid w:val="00EB3B30"/>
    <w:rsid w:val="00EC1615"/>
    <w:rsid w:val="00EC56C8"/>
    <w:rsid w:val="00ED5B96"/>
    <w:rsid w:val="00EE04D5"/>
    <w:rsid w:val="00EE2E7C"/>
    <w:rsid w:val="00EF7BB6"/>
    <w:rsid w:val="00F02915"/>
    <w:rsid w:val="00F070B5"/>
    <w:rsid w:val="00F15B55"/>
    <w:rsid w:val="00F2146C"/>
    <w:rsid w:val="00F277DE"/>
    <w:rsid w:val="00F30150"/>
    <w:rsid w:val="00F40306"/>
    <w:rsid w:val="00F43469"/>
    <w:rsid w:val="00F51502"/>
    <w:rsid w:val="00F53E74"/>
    <w:rsid w:val="00F64545"/>
    <w:rsid w:val="00F734CD"/>
    <w:rsid w:val="00F77F8B"/>
    <w:rsid w:val="00F81728"/>
    <w:rsid w:val="00F87AD1"/>
    <w:rsid w:val="00F92B7F"/>
    <w:rsid w:val="00F92B84"/>
    <w:rsid w:val="00F93CB9"/>
    <w:rsid w:val="00F968C4"/>
    <w:rsid w:val="00FA30A3"/>
    <w:rsid w:val="00FA5A5B"/>
    <w:rsid w:val="00FB28DF"/>
    <w:rsid w:val="00FD6679"/>
    <w:rsid w:val="00FD76B4"/>
    <w:rsid w:val="00FD7C41"/>
    <w:rsid w:val="00FF4564"/>
    <w:rsid w:val="5EBA1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D80A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AC6E14"/>
    <w:rPr>
      <w:sz w:val="24"/>
      <w:szCs w:val="24"/>
    </w:rPr>
  </w:style>
  <w:style w:type="paragraph" w:styleId="Heading2">
    <w:name w:val="heading 2"/>
    <w:basedOn w:val="Normal"/>
    <w:link w:val="Heading2Char"/>
    <w:uiPriority w:val="9"/>
    <w:qFormat/>
    <w:rsid w:val="00160D3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AD0"/>
    <w:pPr>
      <w:tabs>
        <w:tab w:val="center" w:pos="4320"/>
        <w:tab w:val="right" w:pos="8640"/>
      </w:tabs>
    </w:pPr>
  </w:style>
  <w:style w:type="paragraph" w:styleId="Footer">
    <w:name w:val="footer"/>
    <w:basedOn w:val="Normal"/>
    <w:rsid w:val="006F3AD0"/>
    <w:pPr>
      <w:tabs>
        <w:tab w:val="center" w:pos="4320"/>
        <w:tab w:val="right" w:pos="8640"/>
      </w:tabs>
    </w:pPr>
  </w:style>
  <w:style w:type="character" w:styleId="PageNumber">
    <w:name w:val="page number"/>
    <w:basedOn w:val="DefaultParagraphFont"/>
    <w:rsid w:val="006F3AD0"/>
  </w:style>
  <w:style w:type="table" w:styleId="TableGrid">
    <w:name w:val="Table Grid"/>
    <w:basedOn w:val="TableNormal"/>
    <w:rsid w:val="001B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2BF9"/>
    <w:rPr>
      <w:color w:val="0000FF"/>
      <w:u w:val="single"/>
    </w:rPr>
  </w:style>
  <w:style w:type="paragraph" w:styleId="ListParagraph">
    <w:name w:val="List Paragraph"/>
    <w:basedOn w:val="Normal"/>
    <w:uiPriority w:val="34"/>
    <w:qFormat/>
    <w:rsid w:val="00B13275"/>
    <w:pPr>
      <w:ind w:left="720"/>
      <w:contextualSpacing/>
    </w:pPr>
  </w:style>
  <w:style w:type="character" w:customStyle="1" w:styleId="HeaderChar">
    <w:name w:val="Header Char"/>
    <w:basedOn w:val="DefaultParagraphFont"/>
    <w:link w:val="Header"/>
    <w:uiPriority w:val="99"/>
    <w:rsid w:val="00E541F4"/>
    <w:rPr>
      <w:sz w:val="24"/>
      <w:szCs w:val="24"/>
    </w:rPr>
  </w:style>
  <w:style w:type="paragraph" w:styleId="BalloonText">
    <w:name w:val="Balloon Text"/>
    <w:basedOn w:val="Normal"/>
    <w:link w:val="BalloonTextChar"/>
    <w:rsid w:val="00E541F4"/>
    <w:rPr>
      <w:rFonts w:ascii="Tahoma" w:hAnsi="Tahoma" w:cs="Tahoma"/>
      <w:sz w:val="16"/>
      <w:szCs w:val="16"/>
    </w:rPr>
  </w:style>
  <w:style w:type="character" w:customStyle="1" w:styleId="BalloonTextChar">
    <w:name w:val="Balloon Text Char"/>
    <w:basedOn w:val="DefaultParagraphFont"/>
    <w:link w:val="BalloonText"/>
    <w:rsid w:val="00E541F4"/>
    <w:rPr>
      <w:rFonts w:ascii="Tahoma" w:hAnsi="Tahoma" w:cs="Tahoma"/>
      <w:sz w:val="16"/>
      <w:szCs w:val="16"/>
    </w:rPr>
  </w:style>
  <w:style w:type="character" w:styleId="FollowedHyperlink">
    <w:name w:val="FollowedHyperlink"/>
    <w:basedOn w:val="DefaultParagraphFont"/>
    <w:rsid w:val="003E64EB"/>
    <w:rPr>
      <w:color w:val="800080" w:themeColor="followedHyperlink"/>
      <w:u w:val="single"/>
    </w:rPr>
  </w:style>
  <w:style w:type="character" w:styleId="UnresolvedMention">
    <w:name w:val="Unresolved Mention"/>
    <w:basedOn w:val="DefaultParagraphFont"/>
    <w:rsid w:val="0004232A"/>
    <w:rPr>
      <w:color w:val="605E5C"/>
      <w:shd w:val="clear" w:color="auto" w:fill="E1DFDD"/>
    </w:rPr>
  </w:style>
  <w:style w:type="paragraph" w:styleId="PlainText">
    <w:name w:val="Plain Text"/>
    <w:basedOn w:val="Normal"/>
    <w:link w:val="PlainTextChar"/>
    <w:uiPriority w:val="99"/>
    <w:semiHidden/>
    <w:unhideWhenUsed/>
    <w:rsid w:val="004A23C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A23C4"/>
    <w:rPr>
      <w:rFonts w:ascii="Calibri" w:eastAsiaTheme="minorHAnsi" w:hAnsi="Calibri" w:cstheme="minorBidi"/>
      <w:sz w:val="22"/>
      <w:szCs w:val="21"/>
    </w:rPr>
  </w:style>
  <w:style w:type="paragraph" w:customStyle="1" w:styleId="font8">
    <w:name w:val="font_8"/>
    <w:basedOn w:val="Normal"/>
    <w:rsid w:val="0082222A"/>
    <w:pPr>
      <w:spacing w:before="100" w:beforeAutospacing="1" w:after="100" w:afterAutospacing="1"/>
    </w:pPr>
  </w:style>
  <w:style w:type="character" w:customStyle="1" w:styleId="wixguard">
    <w:name w:val="wixguard"/>
    <w:basedOn w:val="DefaultParagraphFont"/>
    <w:rsid w:val="0082222A"/>
  </w:style>
  <w:style w:type="paragraph" w:customStyle="1" w:styleId="font7">
    <w:name w:val="font_7"/>
    <w:basedOn w:val="Normal"/>
    <w:rsid w:val="0082222A"/>
    <w:pPr>
      <w:spacing w:before="100" w:beforeAutospacing="1" w:after="100" w:afterAutospacing="1"/>
    </w:pPr>
  </w:style>
  <w:style w:type="paragraph" w:styleId="NormalWeb">
    <w:name w:val="Normal (Web)"/>
    <w:basedOn w:val="Normal"/>
    <w:uiPriority w:val="99"/>
    <w:semiHidden/>
    <w:unhideWhenUsed/>
    <w:rsid w:val="00911ACA"/>
    <w:pPr>
      <w:spacing w:before="100" w:beforeAutospacing="1" w:after="100" w:afterAutospacing="1"/>
    </w:pPr>
  </w:style>
  <w:style w:type="character" w:customStyle="1" w:styleId="Heading2Char">
    <w:name w:val="Heading 2 Char"/>
    <w:basedOn w:val="DefaultParagraphFont"/>
    <w:link w:val="Heading2"/>
    <w:uiPriority w:val="9"/>
    <w:rsid w:val="00160D37"/>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6012">
      <w:bodyDiv w:val="1"/>
      <w:marLeft w:val="0"/>
      <w:marRight w:val="0"/>
      <w:marTop w:val="0"/>
      <w:marBottom w:val="0"/>
      <w:divBdr>
        <w:top w:val="none" w:sz="0" w:space="0" w:color="auto"/>
        <w:left w:val="none" w:sz="0" w:space="0" w:color="auto"/>
        <w:bottom w:val="none" w:sz="0" w:space="0" w:color="auto"/>
        <w:right w:val="none" w:sz="0" w:space="0" w:color="auto"/>
      </w:divBdr>
    </w:div>
    <w:div w:id="86925950">
      <w:bodyDiv w:val="1"/>
      <w:marLeft w:val="0"/>
      <w:marRight w:val="0"/>
      <w:marTop w:val="0"/>
      <w:marBottom w:val="0"/>
      <w:divBdr>
        <w:top w:val="none" w:sz="0" w:space="0" w:color="auto"/>
        <w:left w:val="none" w:sz="0" w:space="0" w:color="auto"/>
        <w:bottom w:val="none" w:sz="0" w:space="0" w:color="auto"/>
        <w:right w:val="none" w:sz="0" w:space="0" w:color="auto"/>
      </w:divBdr>
    </w:div>
    <w:div w:id="262960623">
      <w:bodyDiv w:val="1"/>
      <w:marLeft w:val="0"/>
      <w:marRight w:val="0"/>
      <w:marTop w:val="0"/>
      <w:marBottom w:val="0"/>
      <w:divBdr>
        <w:top w:val="none" w:sz="0" w:space="0" w:color="auto"/>
        <w:left w:val="none" w:sz="0" w:space="0" w:color="auto"/>
        <w:bottom w:val="none" w:sz="0" w:space="0" w:color="auto"/>
        <w:right w:val="none" w:sz="0" w:space="0" w:color="auto"/>
      </w:divBdr>
    </w:div>
    <w:div w:id="533924248">
      <w:bodyDiv w:val="1"/>
      <w:marLeft w:val="0"/>
      <w:marRight w:val="0"/>
      <w:marTop w:val="0"/>
      <w:marBottom w:val="0"/>
      <w:divBdr>
        <w:top w:val="none" w:sz="0" w:space="0" w:color="auto"/>
        <w:left w:val="none" w:sz="0" w:space="0" w:color="auto"/>
        <w:bottom w:val="none" w:sz="0" w:space="0" w:color="auto"/>
        <w:right w:val="none" w:sz="0" w:space="0" w:color="auto"/>
      </w:divBdr>
    </w:div>
    <w:div w:id="583681983">
      <w:bodyDiv w:val="1"/>
      <w:marLeft w:val="0"/>
      <w:marRight w:val="0"/>
      <w:marTop w:val="0"/>
      <w:marBottom w:val="0"/>
      <w:divBdr>
        <w:top w:val="none" w:sz="0" w:space="0" w:color="auto"/>
        <w:left w:val="none" w:sz="0" w:space="0" w:color="auto"/>
        <w:bottom w:val="none" w:sz="0" w:space="0" w:color="auto"/>
        <w:right w:val="none" w:sz="0" w:space="0" w:color="auto"/>
      </w:divBdr>
    </w:div>
    <w:div w:id="799418928">
      <w:bodyDiv w:val="1"/>
      <w:marLeft w:val="0"/>
      <w:marRight w:val="0"/>
      <w:marTop w:val="0"/>
      <w:marBottom w:val="0"/>
      <w:divBdr>
        <w:top w:val="none" w:sz="0" w:space="0" w:color="auto"/>
        <w:left w:val="none" w:sz="0" w:space="0" w:color="auto"/>
        <w:bottom w:val="none" w:sz="0" w:space="0" w:color="auto"/>
        <w:right w:val="none" w:sz="0" w:space="0" w:color="auto"/>
      </w:divBdr>
    </w:div>
    <w:div w:id="872882980">
      <w:bodyDiv w:val="1"/>
      <w:marLeft w:val="0"/>
      <w:marRight w:val="0"/>
      <w:marTop w:val="0"/>
      <w:marBottom w:val="0"/>
      <w:divBdr>
        <w:top w:val="none" w:sz="0" w:space="0" w:color="auto"/>
        <w:left w:val="none" w:sz="0" w:space="0" w:color="auto"/>
        <w:bottom w:val="none" w:sz="0" w:space="0" w:color="auto"/>
        <w:right w:val="none" w:sz="0" w:space="0" w:color="auto"/>
      </w:divBdr>
    </w:div>
    <w:div w:id="1378777421">
      <w:bodyDiv w:val="1"/>
      <w:marLeft w:val="0"/>
      <w:marRight w:val="0"/>
      <w:marTop w:val="0"/>
      <w:marBottom w:val="0"/>
      <w:divBdr>
        <w:top w:val="none" w:sz="0" w:space="0" w:color="auto"/>
        <w:left w:val="none" w:sz="0" w:space="0" w:color="auto"/>
        <w:bottom w:val="none" w:sz="0" w:space="0" w:color="auto"/>
        <w:right w:val="none" w:sz="0" w:space="0" w:color="auto"/>
      </w:divBdr>
    </w:div>
    <w:div w:id="1599826096">
      <w:bodyDiv w:val="1"/>
      <w:marLeft w:val="0"/>
      <w:marRight w:val="0"/>
      <w:marTop w:val="0"/>
      <w:marBottom w:val="0"/>
      <w:divBdr>
        <w:top w:val="none" w:sz="0" w:space="0" w:color="auto"/>
        <w:left w:val="none" w:sz="0" w:space="0" w:color="auto"/>
        <w:bottom w:val="none" w:sz="0" w:space="0" w:color="auto"/>
        <w:right w:val="none" w:sz="0" w:space="0" w:color="auto"/>
      </w:divBdr>
    </w:div>
    <w:div w:id="1605764690">
      <w:bodyDiv w:val="1"/>
      <w:marLeft w:val="0"/>
      <w:marRight w:val="0"/>
      <w:marTop w:val="0"/>
      <w:marBottom w:val="0"/>
      <w:divBdr>
        <w:top w:val="none" w:sz="0" w:space="0" w:color="auto"/>
        <w:left w:val="none" w:sz="0" w:space="0" w:color="auto"/>
        <w:bottom w:val="none" w:sz="0" w:space="0" w:color="auto"/>
        <w:right w:val="none" w:sz="0" w:space="0" w:color="auto"/>
      </w:divBdr>
    </w:div>
    <w:div w:id="18269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kloshgroup.com" TargetMode="External"/><Relationship Id="rId13" Type="http://schemas.openxmlformats.org/officeDocument/2006/relationships/hyperlink" Target="https://kloshgroupinc.box.com/s/b7ooe79fxy8kk9ylfxsvtlrk1pfxeul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loshgroupinc.box.com/s/pl8unp5zoznyye6jxn7i6pkafh0lht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loshgroupinc.box.com/s/pftggf2c6tq1imgaceevvv5oehgfr4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oshgroupinc.box.com/s/v3kji8k8me7p3eazedev81xjxxfrrdg0" TargetMode="External"/><Relationship Id="rId5" Type="http://schemas.openxmlformats.org/officeDocument/2006/relationships/webSettings" Target="webSettings.xml"/><Relationship Id="rId15" Type="http://schemas.openxmlformats.org/officeDocument/2006/relationships/hyperlink" Target="https://www.sunsetempire.com/" TargetMode="External"/><Relationship Id="rId10" Type="http://schemas.openxmlformats.org/officeDocument/2006/relationships/hyperlink" Target="https://kloshgroupinc.box.com/s/r3ljp34cnt3ynbxs3s0uypmkp516ut8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chibald@sunsetempire.com" TargetMode="External"/><Relationship Id="rId14" Type="http://schemas.openxmlformats.org/officeDocument/2006/relationships/hyperlink" Target="https://kloshgroupinc.box.com/s/1cgsec2zeomfqnahxvmjhj7o00uybn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CC8B8-09E6-450C-8BC0-EE859345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Emerick Construction</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Josh Kolberg</dc:creator>
  <cp:lastModifiedBy>David Dwyer</cp:lastModifiedBy>
  <cp:revision>4</cp:revision>
  <cp:lastPrinted>2014-01-21T16:21:00Z</cp:lastPrinted>
  <dcterms:created xsi:type="dcterms:W3CDTF">2021-03-29T02:44:00Z</dcterms:created>
  <dcterms:modified xsi:type="dcterms:W3CDTF">2021-03-29T02:49:00Z</dcterms:modified>
</cp:coreProperties>
</file>